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29891" w14:textId="4B9574A4" w:rsidR="00AD39DB" w:rsidRPr="001D03D1" w:rsidRDefault="002D7A86" w:rsidP="00AD39DB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="Lucida Console" w:eastAsia="Times New Roman" w:hAnsi="Lucida Console" w:cs="Courier New"/>
          <w:b/>
          <w:sz w:val="24"/>
          <w:szCs w:val="20"/>
          <w:lang w:eastAsia="cs-CZ"/>
        </w:rPr>
      </w:pPr>
      <w:r w:rsidRPr="00812588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„</w:t>
      </w:r>
      <w:bookmarkStart w:id="0" w:name="_Hlk506978026"/>
      <w:r w:rsidR="0024687A" w:rsidRPr="00812588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 xml:space="preserve">Výměna svítidel veřejného osvětlení </w:t>
      </w:r>
      <w:r w:rsidR="004D7E72" w:rsidRPr="00812588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v</w:t>
      </w:r>
      <w:r w:rsidR="001F152A" w:rsidRPr="00812588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 </w:t>
      </w:r>
      <w:bookmarkEnd w:id="0"/>
      <w:r w:rsidR="001F152A" w:rsidRPr="00812588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Turnově“</w:t>
      </w:r>
      <w:r w:rsidR="00AD39DB" w:rsidRPr="006246F8"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br/>
      </w:r>
    </w:p>
    <w:p w14:paraId="123CAE6F" w14:textId="0A720BCA" w:rsidR="00D11A78" w:rsidRDefault="00D11A7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14:paraId="296EA566" w14:textId="7AD013B7" w:rsidR="00184E0F" w:rsidRDefault="005D0BA4" w:rsidP="000D1B07">
      <w:pPr>
        <w:pStyle w:val="Oddlstyl"/>
        <w:spacing w:after="144"/>
      </w:pPr>
      <w:r>
        <w:t>T</w:t>
      </w:r>
      <w:r w:rsidR="00E077F4">
        <w:t>echnické parametry svítidel.</w:t>
      </w:r>
    </w:p>
    <w:p w14:paraId="14CC1073" w14:textId="0ECF02CE" w:rsidR="00D4451C" w:rsidRDefault="00E077F4" w:rsidP="009474D7">
      <w:pPr>
        <w:pStyle w:val="Odstavecstyl"/>
      </w:pPr>
      <w:r>
        <w:t xml:space="preserve">Zadavatel požaduje po dodavateli, aby jím použitá osvětlovací tělesa splňovala všechny </w:t>
      </w:r>
      <w:r w:rsidR="001C7E5D">
        <w:t xml:space="preserve">legislativně závazné </w:t>
      </w:r>
      <w:r>
        <w:t xml:space="preserve">požadavky </w:t>
      </w:r>
      <w:r w:rsidR="00D4451C">
        <w:t xml:space="preserve">dané platnou legislativou ČR a požadavky </w:t>
      </w:r>
      <w:r>
        <w:t>ČSN z hlediska bezpečnosti provozu osvětlovací soustavy a</w:t>
      </w:r>
      <w:r w:rsidR="00D4451C">
        <w:t> </w:t>
      </w:r>
      <w:r>
        <w:t xml:space="preserve">z hlediska vlivu </w:t>
      </w:r>
      <w:r w:rsidR="00D4451C">
        <w:t xml:space="preserve">osvětlovací </w:t>
      </w:r>
      <w:r>
        <w:t>soustavy na elektrickou síť.</w:t>
      </w:r>
      <w:r w:rsidR="006D5066">
        <w:t xml:space="preserve"> </w:t>
      </w:r>
      <w:r w:rsidR="00D4451C" w:rsidRPr="006D5066">
        <w:rPr>
          <w:b/>
        </w:rPr>
        <w:t>Tabulk</w:t>
      </w:r>
      <w:r w:rsidR="00902FF4">
        <w:rPr>
          <w:b/>
        </w:rPr>
        <w:t>a</w:t>
      </w:r>
      <w:r w:rsidR="00D4451C" w:rsidRPr="006D5066">
        <w:rPr>
          <w:b/>
        </w:rPr>
        <w:t xml:space="preserve"> č.</w:t>
      </w:r>
      <w:r w:rsidR="003E2A7D" w:rsidRPr="006D5066">
        <w:rPr>
          <w:b/>
        </w:rPr>
        <w:t xml:space="preserve"> </w:t>
      </w:r>
      <w:r w:rsidR="00D4451C" w:rsidRPr="006D5066">
        <w:rPr>
          <w:b/>
        </w:rPr>
        <w:t>1</w:t>
      </w:r>
      <w:r w:rsidR="00A7487D">
        <w:rPr>
          <w:b/>
        </w:rPr>
        <w:t xml:space="preserve"> </w:t>
      </w:r>
      <w:r w:rsidR="00D4451C">
        <w:t>uvádí vybrané požadavky zadavatele, kromě výše uvedených, na svítidla pro venkovní osvětlení.</w:t>
      </w:r>
      <w:r w:rsidR="0009661B">
        <w:t xml:space="preserve"> Zadavatel požaduje svítidl</w:t>
      </w:r>
      <w:r w:rsidR="00826D64">
        <w:t>a</w:t>
      </w:r>
      <w:r w:rsidR="0009661B">
        <w:t xml:space="preserve"> primárně navržen</w:t>
      </w:r>
      <w:r w:rsidR="00826D64">
        <w:t>á</w:t>
      </w:r>
      <w:r w:rsidR="0009661B">
        <w:t xml:space="preserve"> pro osazení deskou plošných spojů s LED čipy a čočkami.</w:t>
      </w:r>
      <w:r w:rsidR="00930FE9">
        <w:t xml:space="preserve"> Deklarace o shodě (CE).</w:t>
      </w:r>
    </w:p>
    <w:p w14:paraId="471A9D95" w14:textId="77777777" w:rsidR="000609EC" w:rsidRDefault="000609EC" w:rsidP="009474D7">
      <w:pPr>
        <w:pStyle w:val="Odstavecstyl"/>
      </w:pPr>
    </w:p>
    <w:p w14:paraId="7A648ADA" w14:textId="254E0813" w:rsidR="000609EC" w:rsidRDefault="000609EC" w:rsidP="009474D7">
      <w:pPr>
        <w:pStyle w:val="Odstavecstyl"/>
      </w:pPr>
      <w:r>
        <w:t xml:space="preserve">Parametry stanovené tabulkou č.1 prokáže uchazeč katalogovým listem svítidla, kde budou uvedeny jednotlivé parametry. </w:t>
      </w:r>
      <w:bookmarkStart w:id="1" w:name="_Hlk507507454"/>
      <w:r>
        <w:t>Zadavatel může během výběrového řízení uchazeče vyzvat k předpoložení navrhovaného svítidla, jehož parametry (například vyzařovací křivka, světelný tok, index podání barev (Ra), příkon atd.) mohou být zadavatelem zkontrolovány ve fotometrické laboratoři</w:t>
      </w:r>
      <w:r w:rsidRPr="00A50810">
        <w:t>.</w:t>
      </w:r>
      <w:r>
        <w:t xml:space="preserve"> Ú</w:t>
      </w:r>
      <w:r w:rsidRPr="00A50810">
        <w:t>častník výběrového řízení bere na vědomí, že výsledky změřené ve fotometrické laboratoři v rámci výběrového řízení budou považovány za správné a nelze se proti nim odvolávat</w:t>
      </w:r>
      <w:r w:rsidR="002815F7">
        <w:t>.</w:t>
      </w:r>
      <w:bookmarkEnd w:id="1"/>
      <w:r w:rsidR="00902FF4">
        <w:t xml:space="preserve"> Předloženo musí přesně takové svítidlo, jaké uchazeč nabízí v rámci své nabídky. </w:t>
      </w:r>
      <w:r w:rsidR="00902FF4" w:rsidRPr="00F16BD9">
        <w:rPr>
          <w:highlight w:val="yellow"/>
        </w:rPr>
        <w:t xml:space="preserve">Nedodá-li uchazeč takové svítidlo, může být z výběrového řízení vyřazen. Uchazeč </w:t>
      </w:r>
      <w:r w:rsidR="00F16BD9" w:rsidRPr="00F16BD9">
        <w:rPr>
          <w:highlight w:val="yellow"/>
        </w:rPr>
        <w:t>musí po výzvě svítidlo předložit do max. 5 pracovních dní.</w:t>
      </w:r>
    </w:p>
    <w:p w14:paraId="739FCFCF" w14:textId="77777777" w:rsidR="006E042F" w:rsidRDefault="006E042F" w:rsidP="009474D7">
      <w:pPr>
        <w:pStyle w:val="Odstavecstyl"/>
      </w:pPr>
    </w:p>
    <w:p w14:paraId="54F435B4" w14:textId="11D6837E" w:rsidR="00B21539" w:rsidRPr="000C20F8" w:rsidRDefault="00D41D58" w:rsidP="00B21539">
      <w:pPr>
        <w:pStyle w:val="Tab-popis"/>
        <w:rPr>
          <w:rFonts w:ascii="Lucida Console" w:hAnsi="Lucida Console" w:cs="Courier New"/>
          <w:b/>
          <w:i w:val="0"/>
          <w:kern w:val="0"/>
          <w:lang w:eastAsia="cs-CZ"/>
        </w:rPr>
      </w:pPr>
      <w:r w:rsidRPr="000C20F8">
        <w:rPr>
          <w:rFonts w:ascii="Lucida Console" w:hAnsi="Lucida Console" w:cs="Courier New"/>
          <w:b/>
          <w:i w:val="0"/>
          <w:kern w:val="0"/>
          <w:lang w:eastAsia="cs-CZ"/>
        </w:rPr>
        <w:t xml:space="preserve">Tabulka </w:t>
      </w:r>
      <w:r w:rsidR="001015F6" w:rsidRPr="000C20F8">
        <w:rPr>
          <w:rFonts w:ascii="Lucida Console" w:hAnsi="Lucida Console" w:cs="Courier New"/>
          <w:b/>
          <w:i w:val="0"/>
          <w:kern w:val="0"/>
          <w:lang w:eastAsia="cs-CZ"/>
        </w:rPr>
        <w:t>č.1 –</w:t>
      </w:r>
      <w:r w:rsidRPr="000C20F8">
        <w:rPr>
          <w:rFonts w:ascii="Lucida Console" w:hAnsi="Lucida Console" w:cs="Courier New"/>
          <w:b/>
          <w:i w:val="0"/>
          <w:kern w:val="0"/>
          <w:lang w:eastAsia="cs-CZ"/>
        </w:rPr>
        <w:t xml:space="preserve"> Vybrané požadavky zadavatele na </w:t>
      </w:r>
      <w:r w:rsidR="00F033C3" w:rsidRPr="000C20F8">
        <w:rPr>
          <w:rFonts w:ascii="Lucida Console" w:hAnsi="Lucida Console" w:cs="Courier New"/>
          <w:b/>
          <w:i w:val="0"/>
          <w:kern w:val="0"/>
          <w:lang w:eastAsia="cs-CZ"/>
        </w:rPr>
        <w:t xml:space="preserve">silniční </w:t>
      </w:r>
      <w:r w:rsidRPr="000C20F8">
        <w:rPr>
          <w:rFonts w:ascii="Lucida Console" w:hAnsi="Lucida Console" w:cs="Courier New"/>
          <w:b/>
          <w:i w:val="0"/>
          <w:kern w:val="0"/>
          <w:lang w:eastAsia="cs-CZ"/>
        </w:rPr>
        <w:t>svítidla</w:t>
      </w:r>
      <w:r w:rsidR="00F033C3" w:rsidRPr="000C20F8">
        <w:rPr>
          <w:rFonts w:ascii="Lucida Console" w:hAnsi="Lucida Console" w:cs="Courier New"/>
          <w:b/>
          <w:i w:val="0"/>
          <w:kern w:val="0"/>
          <w:lang w:eastAsia="cs-CZ"/>
        </w:rPr>
        <w:t>.</w:t>
      </w:r>
    </w:p>
    <w:tbl>
      <w:tblPr>
        <w:tblW w:w="0" w:type="auto"/>
        <w:tblInd w:w="248" w:type="dxa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4012"/>
        <w:gridCol w:w="4819"/>
      </w:tblGrid>
      <w:tr w:rsidR="00B21539" w:rsidRPr="00807B06" w14:paraId="1372F035" w14:textId="77777777" w:rsidTr="00370D12">
        <w:trPr>
          <w:tblHeader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7BD1DD2" w14:textId="77777777" w:rsidR="00B21539" w:rsidRPr="00807B06" w:rsidRDefault="00B21539" w:rsidP="003521BA">
            <w:pPr>
              <w:spacing w:beforeLines="20" w:before="48" w:afterLines="20" w:after="48"/>
              <w:rPr>
                <w:rStyle w:val="Tab-zhlav"/>
                <w:rFonts w:ascii="Lucida Console" w:hAnsi="Lucida Console"/>
                <w:sz w:val="20"/>
                <w:szCs w:val="20"/>
              </w:rPr>
            </w:pPr>
            <w:r w:rsidRPr="00807B06">
              <w:rPr>
                <w:rStyle w:val="Tab-zhlav"/>
                <w:rFonts w:ascii="Lucida Console" w:hAnsi="Lucida Console"/>
                <w:sz w:val="20"/>
                <w:szCs w:val="20"/>
              </w:rPr>
              <w:t>parametr nebo vlastnost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D2DDC8D" w14:textId="77777777" w:rsidR="00B21539" w:rsidRPr="00807B06" w:rsidRDefault="00B21539" w:rsidP="003521BA">
            <w:pPr>
              <w:spacing w:beforeLines="20" w:before="48" w:afterLines="20" w:after="48"/>
              <w:rPr>
                <w:rFonts w:ascii="Lucida Console" w:hAnsi="Lucida Console"/>
                <w:sz w:val="20"/>
                <w:szCs w:val="20"/>
              </w:rPr>
            </w:pPr>
            <w:r w:rsidRPr="00807B06">
              <w:rPr>
                <w:rStyle w:val="Tab-zhlav"/>
                <w:rFonts w:ascii="Lucida Console" w:hAnsi="Lucida Console"/>
                <w:sz w:val="20"/>
                <w:szCs w:val="20"/>
              </w:rPr>
              <w:t>požadavek</w:t>
            </w:r>
          </w:p>
        </w:tc>
      </w:tr>
      <w:tr w:rsidR="00B21539" w:rsidRPr="00807B06" w14:paraId="2EC4E18B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B75D2C8" w14:textId="77777777" w:rsidR="00B21539" w:rsidRPr="00807B06" w:rsidRDefault="00B21539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hlavní konstrukční materiál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32241EF8" w14:textId="77777777" w:rsidR="00B21539" w:rsidRPr="00807B06" w:rsidRDefault="00B21539" w:rsidP="003521BA">
            <w:pPr>
              <w:spacing w:beforeLines="20" w:before="48" w:afterLines="20" w:after="48"/>
              <w:rPr>
                <w:rFonts w:ascii="Lucida Console" w:hAnsi="Lucida Console"/>
                <w:sz w:val="20"/>
                <w:szCs w:val="20"/>
              </w:rPr>
            </w:pPr>
            <w:r w:rsidRPr="00807B06">
              <w:rPr>
                <w:rStyle w:val="Psmo-zmenen"/>
                <w:rFonts w:ascii="Lucida Console" w:hAnsi="Lucida Console"/>
              </w:rPr>
              <w:t>hliník nebo jeho slitiny</w:t>
            </w:r>
          </w:p>
        </w:tc>
      </w:tr>
      <w:tr w:rsidR="00B21539" w:rsidRPr="00807B06" w14:paraId="29626E8F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20D55FB" w14:textId="77777777" w:rsidR="00B21539" w:rsidRPr="00807B06" w:rsidRDefault="00B21539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mechanická odolnost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4A858C5" w14:textId="04883D4F" w:rsidR="00B21539" w:rsidRPr="00807B06" w:rsidRDefault="00B21539" w:rsidP="008678BE">
            <w:pPr>
              <w:spacing w:beforeLines="20" w:before="48" w:afterLines="20" w:after="48"/>
              <w:rPr>
                <w:rFonts w:ascii="Lucida Console" w:hAnsi="Lucida Console"/>
                <w:sz w:val="20"/>
                <w:szCs w:val="20"/>
              </w:rPr>
            </w:pPr>
            <w:r w:rsidRPr="00807B06">
              <w:rPr>
                <w:rStyle w:val="Psmo-zmenen"/>
                <w:rFonts w:ascii="Lucida Console" w:hAnsi="Lucida Console"/>
              </w:rPr>
              <w:t>IK</w:t>
            </w:r>
            <w:r w:rsidR="00E72E4C">
              <w:rPr>
                <w:rStyle w:val="Psmo-zmenen"/>
                <w:rFonts w:ascii="Lucida Console" w:hAnsi="Lucida Console"/>
              </w:rPr>
              <w:t>0</w:t>
            </w:r>
            <w:r w:rsidR="008678BE">
              <w:rPr>
                <w:rStyle w:val="Psmo-zmenen"/>
                <w:rFonts w:ascii="Lucida Console" w:hAnsi="Lucida Console"/>
              </w:rPr>
              <w:t>9</w:t>
            </w:r>
            <w:r w:rsidRPr="00807B06">
              <w:rPr>
                <w:rStyle w:val="Psmo-zmenen"/>
                <w:rFonts w:ascii="Lucida Console" w:hAnsi="Lucida Console"/>
              </w:rPr>
              <w:t xml:space="preserve"> nebo vyšší</w:t>
            </w:r>
          </w:p>
        </w:tc>
      </w:tr>
      <w:tr w:rsidR="00B21539" w:rsidRPr="00807B06" w14:paraId="5BEC779F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0383A7E" w14:textId="11C0FEF6" w:rsidR="00B21539" w:rsidRPr="00807B06" w:rsidRDefault="000D5FFA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Distribuce světelného toku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5F36FF49" w14:textId="1DCAD6BF" w:rsidR="00B21539" w:rsidRPr="00807B06" w:rsidRDefault="000D5FFA" w:rsidP="003521BA">
            <w:pPr>
              <w:spacing w:beforeLines="20" w:before="48" w:afterLines="20" w:after="48"/>
              <w:rPr>
                <w:rFonts w:ascii="Lucida Console" w:hAnsi="Lucida Console"/>
                <w:sz w:val="20"/>
                <w:szCs w:val="20"/>
              </w:rPr>
            </w:pPr>
            <w:r>
              <w:rPr>
                <w:rStyle w:val="Psmo-zmenen"/>
                <w:rFonts w:ascii="Lucida Console" w:hAnsi="Lucida Console"/>
              </w:rPr>
              <w:t>Světelný tok je distribuován optickou čočkou na každém jednotlivém LED čipu.</w:t>
            </w:r>
          </w:p>
        </w:tc>
      </w:tr>
      <w:tr w:rsidR="007F3616" w:rsidRPr="00807B06" w14:paraId="7D83DCB9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0B772CF" w14:textId="2931026A" w:rsidR="007F3616" w:rsidRDefault="007F3616" w:rsidP="007F3616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S</w:t>
            </w:r>
            <w:r w:rsidRPr="00807B06">
              <w:rPr>
                <w:rStyle w:val="Psmo-zmenen"/>
                <w:rFonts w:ascii="Lucida Console" w:hAnsi="Lucida Console"/>
              </w:rPr>
              <w:t>větelný zdroj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48BC5E8B" w14:textId="58366ABB" w:rsidR="007F3616" w:rsidRDefault="007F3616" w:rsidP="007F3616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Není povolena COB konstrukce čipů</w:t>
            </w:r>
          </w:p>
        </w:tc>
      </w:tr>
      <w:tr w:rsidR="0007127B" w:rsidRPr="00807B06" w14:paraId="3D2400DD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490132E" w14:textId="398AD2B1" w:rsidR="0007127B" w:rsidRDefault="0007127B" w:rsidP="0007127B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AB3109">
              <w:t>Optický systém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63C94C4" w14:textId="1DC1A772" w:rsidR="0007127B" w:rsidRDefault="0007127B" w:rsidP="0007127B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9B579F">
              <w:rPr>
                <w:rStyle w:val="Psmo-zmenen"/>
                <w:rFonts w:ascii="Lucida Console" w:hAnsi="Lucida Console"/>
              </w:rPr>
              <w:t>Svítidlo lze osadit minimálně 10 druhy různých optik pro efektivní osvětlování daného prostoru</w:t>
            </w:r>
          </w:p>
        </w:tc>
      </w:tr>
      <w:tr w:rsidR="0007127B" w:rsidRPr="00807B06" w14:paraId="16570724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61FED20" w14:textId="55E34503" w:rsidR="0007127B" w:rsidRPr="00AB3109" w:rsidRDefault="0007127B" w:rsidP="0007127B">
            <w:pPr>
              <w:spacing w:beforeLines="20" w:before="48" w:afterLines="20" w:after="48"/>
            </w:pPr>
            <w:r w:rsidRPr="00C710DE">
              <w:t>Optický systém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21D8D458" w14:textId="0ADB5F95" w:rsidR="0007127B" w:rsidRPr="00AB3109" w:rsidRDefault="0007127B" w:rsidP="0007127B">
            <w:pPr>
              <w:spacing w:beforeLines="20" w:before="48" w:afterLines="20" w:after="48"/>
            </w:pPr>
            <w:r w:rsidRPr="009B579F">
              <w:rPr>
                <w:rStyle w:val="Psmo-zmenen"/>
                <w:rFonts w:ascii="Lucida Console" w:hAnsi="Lucida Console"/>
              </w:rPr>
              <w:t>Svítidlo lze osadit systémem BACKLICHT, který omezuje vyzařování světla směrem za svítidlo</w:t>
            </w:r>
          </w:p>
        </w:tc>
      </w:tr>
      <w:tr w:rsidR="00EE2B91" w:rsidRPr="00807B06" w14:paraId="2BF1B548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1ECDC6F" w14:textId="77777777" w:rsidR="00EE2B91" w:rsidRPr="00807B06" w:rsidRDefault="00EE2B91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ULOR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06D1713C" w14:textId="3F356E9D" w:rsidR="00EE2B91" w:rsidRPr="00807B06" w:rsidRDefault="008678BE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0</w:t>
            </w:r>
            <w:r w:rsidR="00EE2B91" w:rsidRPr="00807B06">
              <w:rPr>
                <w:rStyle w:val="Psmo-zmenen"/>
                <w:rFonts w:ascii="Lucida Console" w:hAnsi="Lucida Console"/>
              </w:rPr>
              <w:t>,0 %</w:t>
            </w:r>
            <w:r w:rsidR="006D5066">
              <w:rPr>
                <w:rStyle w:val="Psmo-zmenen"/>
                <w:rFonts w:ascii="Lucida Console" w:hAnsi="Lucida Console"/>
              </w:rPr>
              <w:t xml:space="preserve"> </w:t>
            </w:r>
            <w:r w:rsidR="00414459" w:rsidRPr="00807B06">
              <w:rPr>
                <w:rStyle w:val="Psmo-zmenen"/>
                <w:rFonts w:ascii="Lucida Console" w:hAnsi="Lucida Console"/>
              </w:rPr>
              <w:t>maximálně</w:t>
            </w:r>
          </w:p>
        </w:tc>
      </w:tr>
      <w:tr w:rsidR="00EE2B91" w:rsidRPr="00807B06" w14:paraId="1E790AB6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2C4649E" w14:textId="77777777" w:rsidR="00EE2B91" w:rsidRPr="00807B06" w:rsidRDefault="00EE2B91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DLOR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7354FCF4" w14:textId="311A92E7" w:rsidR="00EE2B91" w:rsidRPr="00807B06" w:rsidRDefault="006D5066" w:rsidP="002618A6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Přednastavitelná min.</w:t>
            </w:r>
            <w:r w:rsidR="00EE2B91" w:rsidRPr="00807B06">
              <w:rPr>
                <w:rStyle w:val="Psmo-zmenen"/>
                <w:rFonts w:ascii="Lucida Console" w:hAnsi="Lucida Console"/>
              </w:rPr>
              <w:t>8</w:t>
            </w:r>
            <w:r w:rsidR="002618A6">
              <w:rPr>
                <w:rStyle w:val="Psmo-zmenen"/>
                <w:rFonts w:ascii="Lucida Console" w:hAnsi="Lucida Console"/>
              </w:rPr>
              <w:t>3</w:t>
            </w:r>
            <w:r w:rsidR="00EE2B91" w:rsidRPr="00807B06">
              <w:rPr>
                <w:rStyle w:val="Psmo-zmenen"/>
                <w:rFonts w:ascii="Lucida Console" w:hAnsi="Lucida Console"/>
              </w:rPr>
              <w:t>,</w:t>
            </w:r>
            <w:r w:rsidR="002618A6">
              <w:rPr>
                <w:rStyle w:val="Psmo-zmenen"/>
                <w:rFonts w:ascii="Lucida Console" w:hAnsi="Lucida Console"/>
              </w:rPr>
              <w:t>0</w:t>
            </w:r>
            <w:r w:rsidR="00EE2B91" w:rsidRPr="00807B06">
              <w:rPr>
                <w:rStyle w:val="Psmo-zmenen"/>
                <w:rFonts w:ascii="Lucida Console" w:hAnsi="Lucida Console"/>
              </w:rPr>
              <w:t> %</w:t>
            </w:r>
            <w:r>
              <w:rPr>
                <w:rStyle w:val="Psmo-zmenen"/>
                <w:rFonts w:ascii="Lucida Console" w:hAnsi="Lucida Console"/>
              </w:rPr>
              <w:t xml:space="preserve"> </w:t>
            </w:r>
          </w:p>
        </w:tc>
      </w:tr>
      <w:tr w:rsidR="00B21539" w:rsidRPr="00807B06" w14:paraId="433E24A4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49CBB84" w14:textId="116A5FEE" w:rsidR="00B21539" w:rsidRPr="007C7873" w:rsidRDefault="00B21539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měrný výkon</w:t>
            </w:r>
            <w:r w:rsidR="0052655B" w:rsidRPr="007C7873">
              <w:rPr>
                <w:rStyle w:val="Psmo-zmenen"/>
                <w:rFonts w:ascii="Lucida Console" w:hAnsi="Lucida Console"/>
              </w:rPr>
              <w:t xml:space="preserve"> ze</w:t>
            </w:r>
            <w:r w:rsidRPr="007C7873">
              <w:rPr>
                <w:rStyle w:val="Psmo-zmenen"/>
                <w:rFonts w:ascii="Lucida Console" w:hAnsi="Lucida Console"/>
              </w:rPr>
              <w:t xml:space="preserve">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2BD270CD" w14:textId="4D754C04" w:rsidR="0052655B" w:rsidRPr="007C7873" w:rsidRDefault="00A41296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10</w:t>
            </w:r>
            <w:r w:rsidR="007C7873" w:rsidRPr="007C7873">
              <w:rPr>
                <w:rStyle w:val="Psmo-zmenen"/>
                <w:rFonts w:ascii="Lucida Console" w:hAnsi="Lucida Console"/>
              </w:rPr>
              <w:t>5</w:t>
            </w:r>
            <w:r w:rsidR="0052655B" w:rsidRPr="007C7873">
              <w:rPr>
                <w:rStyle w:val="Psmo-zmenen"/>
                <w:rFonts w:ascii="Lucida Console" w:hAnsi="Lucida Console"/>
              </w:rPr>
              <w:t xml:space="preserve"> lm/W nebo vyšší</w:t>
            </w:r>
          </w:p>
        </w:tc>
      </w:tr>
      <w:tr w:rsidR="00B21539" w:rsidRPr="00807B06" w14:paraId="1816F6DF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2107BF3" w14:textId="77777777" w:rsidR="00B21539" w:rsidRPr="00807B06" w:rsidRDefault="00B21539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křivka svítivosti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0D6FE0FD" w14:textId="77777777" w:rsidR="00B21539" w:rsidRPr="009B579F" w:rsidRDefault="00B21539" w:rsidP="003521BA">
            <w:pPr>
              <w:spacing w:beforeLines="20" w:before="48" w:afterLines="20" w:after="48"/>
              <w:rPr>
                <w:rStyle w:val="Psmo-zmenen"/>
              </w:rPr>
            </w:pPr>
            <w:r w:rsidRPr="00807B06">
              <w:rPr>
                <w:rStyle w:val="Psmo-zmenen"/>
                <w:rFonts w:ascii="Lucida Console" w:hAnsi="Lucida Console"/>
              </w:rPr>
              <w:t>LDT soubor fotometrických dat</w:t>
            </w:r>
          </w:p>
        </w:tc>
      </w:tr>
      <w:tr w:rsidR="00B21539" w:rsidRPr="00807B06" w14:paraId="6853E98C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042D06B" w14:textId="77777777" w:rsidR="00B21539" w:rsidRPr="00807B06" w:rsidRDefault="00B21539" w:rsidP="003521BA">
            <w:pPr>
              <w:spacing w:beforeLines="20" w:before="48" w:afterLines="20" w:after="48"/>
              <w:ind w:left="360" w:hanging="360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teplota chromatičnosti (Tcp)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4E4280CC" w14:textId="5E2ECF24" w:rsidR="00B21539" w:rsidRPr="009B579F" w:rsidRDefault="00CB7FA0" w:rsidP="003521BA">
            <w:pPr>
              <w:spacing w:beforeLines="20" w:before="48" w:afterLines="20" w:after="48"/>
              <w:rPr>
                <w:rStyle w:val="Psmo-zmenen"/>
              </w:rPr>
            </w:pPr>
            <w:r>
              <w:rPr>
                <w:rStyle w:val="Psmo-zmenen"/>
                <w:rFonts w:ascii="Lucida Console" w:hAnsi="Lucida Console"/>
              </w:rPr>
              <w:t>3</w:t>
            </w:r>
            <w:r w:rsidR="00163230" w:rsidRPr="00163230">
              <w:rPr>
                <w:rStyle w:val="Psmo-zmenen"/>
                <w:rFonts w:ascii="Lucida Console" w:hAnsi="Lucida Console"/>
              </w:rPr>
              <w:t>900–</w:t>
            </w:r>
            <w:r>
              <w:rPr>
                <w:rStyle w:val="Psmo-zmenen"/>
                <w:rFonts w:ascii="Lucida Console" w:hAnsi="Lucida Console"/>
              </w:rPr>
              <w:t>41</w:t>
            </w:r>
            <w:r w:rsidR="00163230" w:rsidRPr="00163230">
              <w:rPr>
                <w:rStyle w:val="Psmo-zmenen"/>
                <w:rFonts w:ascii="Lucida Console" w:hAnsi="Lucida Console"/>
              </w:rPr>
              <w:t>00</w:t>
            </w:r>
            <w:r w:rsidR="00EE2B91" w:rsidRPr="00163230">
              <w:rPr>
                <w:rStyle w:val="Psmo-zmenen"/>
                <w:rFonts w:ascii="Lucida Console" w:hAnsi="Lucida Console"/>
              </w:rPr>
              <w:t> K</w:t>
            </w:r>
          </w:p>
        </w:tc>
      </w:tr>
      <w:tr w:rsidR="00414459" w:rsidRPr="00807B06" w14:paraId="2AC95379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7D09F0A" w14:textId="77777777" w:rsidR="00414459" w:rsidRPr="00807B06" w:rsidRDefault="006D5066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P</w:t>
            </w:r>
            <w:r w:rsidR="00414459" w:rsidRPr="00807B06">
              <w:rPr>
                <w:rStyle w:val="Psmo-zmenen"/>
                <w:rFonts w:ascii="Lucida Console" w:hAnsi="Lucida Console"/>
              </w:rPr>
              <w:t>ředřadník</w:t>
            </w:r>
            <w:r>
              <w:rPr>
                <w:rStyle w:val="Psmo-zmenen"/>
                <w:rFonts w:ascii="Lucida Console" w:hAnsi="Lucida Console"/>
              </w:rPr>
              <w:t>, svítidlo vybaveno PWL řízení s možností operativní změny svět. výkonu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79722383" w14:textId="0B502730" w:rsidR="00414459" w:rsidRPr="00807B06" w:rsidRDefault="00414459" w:rsidP="00CB7FA0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 xml:space="preserve">multifunkční s možností nastavení </w:t>
            </w:r>
            <w:r w:rsidR="00685FF6" w:rsidRPr="00807B06">
              <w:rPr>
                <w:rStyle w:val="Psmo-zmenen"/>
                <w:rFonts w:ascii="Lucida Console" w:hAnsi="Lucida Console"/>
              </w:rPr>
              <w:t>regulačních</w:t>
            </w:r>
            <w:r w:rsidRPr="00807B06">
              <w:rPr>
                <w:rStyle w:val="Psmo-zmenen"/>
                <w:rFonts w:ascii="Lucida Console" w:hAnsi="Lucida Console"/>
              </w:rPr>
              <w:t xml:space="preserve"> </w:t>
            </w:r>
            <w:r w:rsidR="00685FF6" w:rsidRPr="00807B06">
              <w:rPr>
                <w:rStyle w:val="Psmo-zmenen"/>
                <w:rFonts w:ascii="Lucida Console" w:hAnsi="Lucida Console"/>
              </w:rPr>
              <w:t xml:space="preserve">diagramů </w:t>
            </w:r>
            <w:r w:rsidRPr="00807B06">
              <w:rPr>
                <w:rStyle w:val="Psmo-zmenen"/>
                <w:rFonts w:ascii="Lucida Console" w:hAnsi="Lucida Console"/>
              </w:rPr>
              <w:t>výkonu v</w:t>
            </w:r>
            <w:r w:rsidR="00685FF6" w:rsidRPr="00807B06">
              <w:rPr>
                <w:rStyle w:val="Psmo-zmenen"/>
                <w:rFonts w:ascii="Lucida Console" w:hAnsi="Lucida Console"/>
              </w:rPr>
              <w:t xml:space="preserve"> závislosti na </w:t>
            </w:r>
            <w:r w:rsidRPr="00807B06">
              <w:rPr>
                <w:rStyle w:val="Psmo-zmenen"/>
                <w:rFonts w:ascii="Lucida Console" w:hAnsi="Lucida Console"/>
              </w:rPr>
              <w:t>d</w:t>
            </w:r>
            <w:r w:rsidR="00685FF6" w:rsidRPr="00807B06">
              <w:rPr>
                <w:rStyle w:val="Psmo-zmenen"/>
                <w:rFonts w:ascii="Lucida Console" w:hAnsi="Lucida Console"/>
              </w:rPr>
              <w:t>e</w:t>
            </w:r>
            <w:r w:rsidRPr="00807B06">
              <w:rPr>
                <w:rStyle w:val="Psmo-zmenen"/>
                <w:rFonts w:ascii="Lucida Console" w:hAnsi="Lucida Console"/>
              </w:rPr>
              <w:t>n</w:t>
            </w:r>
            <w:r w:rsidR="00685FF6" w:rsidRPr="00807B06">
              <w:rPr>
                <w:rStyle w:val="Psmo-zmenen"/>
                <w:rFonts w:ascii="Lucida Console" w:hAnsi="Lucida Console"/>
              </w:rPr>
              <w:t xml:space="preserve">ní době a funkcí </w:t>
            </w:r>
            <w:r w:rsidR="00E16FB4" w:rsidRPr="00807B06">
              <w:rPr>
                <w:rStyle w:val="Psmo-zmenen"/>
                <w:rFonts w:ascii="Lucida Console" w:hAnsi="Lucida Console"/>
              </w:rPr>
              <w:t>dorovnávání</w:t>
            </w:r>
            <w:r w:rsidR="00685FF6" w:rsidRPr="00807B06">
              <w:rPr>
                <w:rStyle w:val="Psmo-zmenen"/>
                <w:rFonts w:ascii="Lucida Console" w:hAnsi="Lucida Console"/>
              </w:rPr>
              <w:t xml:space="preserve"> </w:t>
            </w:r>
            <w:r w:rsidR="00E16FB4" w:rsidRPr="00807B06">
              <w:rPr>
                <w:rStyle w:val="Psmo-zmenen"/>
                <w:rFonts w:ascii="Lucida Console" w:hAnsi="Lucida Console"/>
              </w:rPr>
              <w:t xml:space="preserve">úbytku </w:t>
            </w:r>
            <w:r w:rsidR="00685FF6" w:rsidRPr="00807B06">
              <w:rPr>
                <w:rStyle w:val="Psmo-zmenen"/>
                <w:rFonts w:ascii="Lucida Console" w:hAnsi="Lucida Console"/>
              </w:rPr>
              <w:t>světelného toku</w:t>
            </w:r>
            <w:r w:rsidR="00540E8E">
              <w:rPr>
                <w:rStyle w:val="Psmo-zmenen"/>
                <w:rFonts w:ascii="Lucida Console" w:hAnsi="Lucida Console"/>
              </w:rPr>
              <w:t>, CLO</w:t>
            </w:r>
          </w:p>
        </w:tc>
      </w:tr>
      <w:tr w:rsidR="00B21539" w:rsidRPr="00807B06" w14:paraId="3457591B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1B3BE3B" w14:textId="77777777" w:rsidR="00B21539" w:rsidRPr="00807B06" w:rsidRDefault="00B21539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lastRenderedPageBreak/>
              <w:t>třída ochrany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2795AE95" w14:textId="77777777" w:rsidR="00B21539" w:rsidRPr="00807B06" w:rsidRDefault="00B21539" w:rsidP="003521BA">
            <w:pPr>
              <w:spacing w:beforeLines="20" w:before="48" w:afterLines="20" w:after="48"/>
              <w:rPr>
                <w:rFonts w:ascii="Lucida Console" w:hAnsi="Lucida Console"/>
                <w:sz w:val="20"/>
                <w:szCs w:val="20"/>
              </w:rPr>
            </w:pPr>
            <w:r w:rsidRPr="00807B06">
              <w:rPr>
                <w:rStyle w:val="Psmo-zmenen"/>
                <w:rFonts w:ascii="Lucida Console" w:hAnsi="Lucida Console"/>
              </w:rPr>
              <w:t>I nebo II</w:t>
            </w:r>
          </w:p>
        </w:tc>
      </w:tr>
      <w:tr w:rsidR="00B21539" w:rsidRPr="00807B06" w14:paraId="492A820B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6022585" w14:textId="77777777" w:rsidR="00B21539" w:rsidRPr="00807B06" w:rsidRDefault="00B21539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 xml:space="preserve">stupeň krytí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B662872" w14:textId="2BEEC729" w:rsidR="00B21539" w:rsidRPr="00807B06" w:rsidRDefault="00B21539" w:rsidP="00E72E4C">
            <w:pPr>
              <w:spacing w:beforeLines="20" w:before="48" w:afterLines="20" w:after="48"/>
              <w:rPr>
                <w:rFonts w:ascii="Lucida Console" w:hAnsi="Lucida Console"/>
                <w:sz w:val="20"/>
                <w:szCs w:val="20"/>
              </w:rPr>
            </w:pPr>
            <w:r w:rsidRPr="00807B06">
              <w:rPr>
                <w:rStyle w:val="Psmo-zmenen"/>
                <w:rFonts w:ascii="Lucida Console" w:hAnsi="Lucida Console"/>
              </w:rPr>
              <w:t>IP</w:t>
            </w:r>
            <w:r w:rsidR="0043770B">
              <w:rPr>
                <w:rStyle w:val="Psmo-zmenen"/>
                <w:rFonts w:ascii="Lucida Console" w:hAnsi="Lucida Console"/>
              </w:rPr>
              <w:t xml:space="preserve"> </w:t>
            </w:r>
            <w:r w:rsidRPr="00807B06">
              <w:rPr>
                <w:rStyle w:val="Psmo-zmenen"/>
                <w:rFonts w:ascii="Lucida Console" w:hAnsi="Lucida Console"/>
              </w:rPr>
              <w:t>6</w:t>
            </w:r>
            <w:r w:rsidR="00E72E4C">
              <w:rPr>
                <w:rStyle w:val="Psmo-zmenen"/>
                <w:rFonts w:ascii="Lucida Console" w:hAnsi="Lucida Console"/>
              </w:rPr>
              <w:t>6</w:t>
            </w:r>
            <w:r w:rsidRPr="00807B06">
              <w:rPr>
                <w:rStyle w:val="Psmo-zmenen"/>
                <w:rFonts w:ascii="Lucida Console" w:hAnsi="Lucida Console"/>
              </w:rPr>
              <w:t xml:space="preserve"> nebo vyšší</w:t>
            </w:r>
          </w:p>
        </w:tc>
      </w:tr>
      <w:tr w:rsidR="003D7CC2" w:rsidRPr="00807B06" w14:paraId="10F2DF1D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ECBB7BC" w14:textId="77777777" w:rsidR="003D7CC2" w:rsidRPr="00807B06" w:rsidRDefault="003D7CC2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807B06">
              <w:rPr>
                <w:rStyle w:val="Psmo-zmenen"/>
                <w:rFonts w:ascii="Lucida Console" w:hAnsi="Lucida Console"/>
              </w:rPr>
              <w:t>Směrování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8549C08" w14:textId="3F634FDB" w:rsidR="003D7CC2" w:rsidRPr="00807B06" w:rsidRDefault="00C87610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C87610">
              <w:rPr>
                <w:rStyle w:val="Psmo-zmenen"/>
                <w:rFonts w:ascii="Lucida Console" w:hAnsi="Lucida Console"/>
              </w:rPr>
              <w:t>montáž na výložník</w:t>
            </w:r>
            <w:r w:rsidR="0007127B">
              <w:rPr>
                <w:rStyle w:val="Psmo-zmenen"/>
                <w:rFonts w:ascii="Lucida Console" w:hAnsi="Lucida Console"/>
              </w:rPr>
              <w:t>:</w:t>
            </w:r>
            <w:r w:rsidRPr="00C87610">
              <w:rPr>
                <w:rStyle w:val="Psmo-zmenen"/>
                <w:rFonts w:ascii="Lucida Console" w:hAnsi="Lucida Console"/>
              </w:rPr>
              <w:t xml:space="preserve"> 0° až -15° po 5° krocích, montáž na sloup</w:t>
            </w:r>
            <w:r w:rsidR="0007127B">
              <w:rPr>
                <w:rStyle w:val="Psmo-zmenen"/>
                <w:rFonts w:ascii="Lucida Console" w:hAnsi="Lucida Console"/>
              </w:rPr>
              <w:t>:</w:t>
            </w:r>
            <w:r w:rsidRPr="00C87610">
              <w:rPr>
                <w:rStyle w:val="Psmo-zmenen"/>
                <w:rFonts w:ascii="Lucida Console" w:hAnsi="Lucida Console"/>
              </w:rPr>
              <w:t xml:space="preserve"> 0° až +15° po 5° krocích</w:t>
            </w:r>
            <w:r w:rsidR="003D7CC2" w:rsidRPr="006D77B3">
              <w:rPr>
                <w:rStyle w:val="Psmo-zmenen"/>
                <w:rFonts w:ascii="Lucida Console" w:hAnsi="Lucida Console"/>
              </w:rPr>
              <w:t>.</w:t>
            </w:r>
          </w:p>
        </w:tc>
      </w:tr>
      <w:tr w:rsidR="001D1FC6" w:rsidRPr="00807B06" w14:paraId="4DE66146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4FAF9AD" w14:textId="64618F34" w:rsidR="001D1FC6" w:rsidRPr="00807B06" w:rsidRDefault="001D1FC6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Záruka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4B491639" w14:textId="0DBFA54C" w:rsidR="001D1FC6" w:rsidRDefault="001D1FC6" w:rsidP="003521BA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10 let na svítidlo, 5 let na předřadné přístroje</w:t>
            </w:r>
          </w:p>
        </w:tc>
      </w:tr>
      <w:tr w:rsidR="001E0949" w:rsidRPr="00807B06" w14:paraId="05A0C02E" w14:textId="77777777" w:rsidTr="006D77B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DA0B288" w14:textId="665BCA72" w:rsidR="001E0949" w:rsidRDefault="001015F6" w:rsidP="006F25E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El. Bezpečnost</w:t>
            </w:r>
            <w:r w:rsidR="001E0949">
              <w:rPr>
                <w:rStyle w:val="Psmo-zmenen"/>
                <w:rFonts w:ascii="Lucida Console" w:hAnsi="Lucida Console"/>
              </w:rPr>
              <w:t xml:space="preserve"> při </w:t>
            </w:r>
            <w:r w:rsidR="004A0105">
              <w:rPr>
                <w:rStyle w:val="Psmo-zmenen"/>
                <w:rFonts w:ascii="Lucida Console" w:hAnsi="Lucida Console"/>
              </w:rPr>
              <w:t>opravách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7" w:type="dxa"/>
            </w:tcMar>
          </w:tcPr>
          <w:p w14:paraId="68EDCB65" w14:textId="0F0CA776" w:rsidR="001E0949" w:rsidRDefault="001E0949" w:rsidP="001E094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9E20BC">
              <w:rPr>
                <w:rStyle w:val="Psmo-zmenen"/>
                <w:rFonts w:ascii="Lucida Console" w:hAnsi="Lucida Console"/>
              </w:rPr>
              <w:t>Odpojovač, který při otevření krytu svítidla odpojí svítidlo od elektrické sítě</w:t>
            </w:r>
          </w:p>
        </w:tc>
      </w:tr>
      <w:tr w:rsidR="009D152F" w:rsidRPr="00807B06" w14:paraId="26E677E2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0D27BA7" w14:textId="32F03C4C" w:rsidR="009D152F" w:rsidRDefault="009D152F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Otevření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5DE9427" w14:textId="0F1DA272" w:rsidR="009D152F" w:rsidRDefault="009D152F" w:rsidP="001E094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Bez nutnosti použití nářadí</w:t>
            </w:r>
          </w:p>
        </w:tc>
      </w:tr>
      <w:tr w:rsidR="009D152F" w:rsidRPr="00807B06" w14:paraId="1C53D21A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DECE42A" w14:textId="35C95C16" w:rsidR="009D152F" w:rsidRPr="007C7873" w:rsidRDefault="009D152F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Hmotnost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33FA1712" w14:textId="14CD83DA" w:rsidR="009D152F" w:rsidRPr="007C7873" w:rsidRDefault="009D152F" w:rsidP="001E094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Max.</w:t>
            </w:r>
            <w:r w:rsidR="00227631" w:rsidRPr="007C7873">
              <w:rPr>
                <w:rStyle w:val="Psmo-zmenen"/>
                <w:rFonts w:ascii="Lucida Console" w:hAnsi="Lucida Console"/>
              </w:rPr>
              <w:t>19</w:t>
            </w:r>
            <w:r w:rsidRPr="007C7873">
              <w:rPr>
                <w:rStyle w:val="Psmo-zmenen"/>
                <w:rFonts w:ascii="Lucida Console" w:hAnsi="Lucida Console"/>
              </w:rPr>
              <w:t xml:space="preserve"> kg</w:t>
            </w:r>
          </w:p>
        </w:tc>
      </w:tr>
      <w:tr w:rsidR="0007127B" w:rsidRPr="00807B06" w14:paraId="4CFFEE9A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AC36AE0" w14:textId="11716117" w:rsidR="0007127B" w:rsidRPr="007C7873" w:rsidRDefault="0007127B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Povrchová úprava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25E7E9C5" w14:textId="3B9A7CB4" w:rsidR="0007127B" w:rsidRPr="007C7873" w:rsidRDefault="0007127B" w:rsidP="001E094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Polyesterová práškovaná barva v odstínu AKZO 900</w:t>
            </w:r>
          </w:p>
        </w:tc>
      </w:tr>
      <w:tr w:rsidR="00F416D9" w:rsidRPr="00807B06" w14:paraId="07BFA95C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F5F9C8D" w14:textId="056C0A2E" w:rsidR="00F416D9" w:rsidRPr="007C7873" w:rsidRDefault="00F416D9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>Rozměry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62057E00" w14:textId="6A0F2729" w:rsidR="00F416D9" w:rsidRPr="007C7873" w:rsidRDefault="00F416D9" w:rsidP="001E094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7C7873">
              <w:rPr>
                <w:rStyle w:val="Psmo-zmenen"/>
                <w:rFonts w:ascii="Lucida Console" w:hAnsi="Lucida Console"/>
              </w:rPr>
              <w:t xml:space="preserve">Max. </w:t>
            </w:r>
            <w:r w:rsidR="00227631" w:rsidRPr="007C7873">
              <w:rPr>
                <w:rStyle w:val="Psmo-zmenen"/>
                <w:rFonts w:ascii="Lucida Console" w:hAnsi="Lucida Console"/>
              </w:rPr>
              <w:t>900</w:t>
            </w:r>
            <w:r w:rsidRPr="007C7873">
              <w:rPr>
                <w:rStyle w:val="Psmo-zmenen"/>
                <w:rFonts w:ascii="Lucida Console" w:hAnsi="Lucida Console"/>
              </w:rPr>
              <w:t xml:space="preserve"> x </w:t>
            </w:r>
            <w:r w:rsidR="00227631" w:rsidRPr="007C7873">
              <w:rPr>
                <w:rStyle w:val="Psmo-zmenen"/>
                <w:rFonts w:ascii="Lucida Console" w:hAnsi="Lucida Console"/>
              </w:rPr>
              <w:t>450</w:t>
            </w:r>
            <w:r w:rsidRPr="007C7873">
              <w:rPr>
                <w:rStyle w:val="Psmo-zmenen"/>
                <w:rFonts w:ascii="Lucida Console" w:hAnsi="Lucida Console"/>
              </w:rPr>
              <w:t xml:space="preserve"> x 140 mm (délka x šířka x výška)</w:t>
            </w:r>
          </w:p>
        </w:tc>
      </w:tr>
      <w:tr w:rsidR="009D152F" w:rsidRPr="00807B06" w14:paraId="14F63145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F8C1006" w14:textId="43CCDB24" w:rsidR="009D152F" w:rsidRDefault="009D152F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Montáž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5B4F86E0" w14:textId="533D1E05" w:rsidR="009D152F" w:rsidRDefault="009D152F" w:rsidP="001E0949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Horizontální i vertikální poloha</w:t>
            </w:r>
          </w:p>
        </w:tc>
      </w:tr>
      <w:tr w:rsidR="009D152F" w:rsidRPr="00807B06" w14:paraId="736FB8CC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A23298C" w14:textId="6AB57995" w:rsidR="009D152F" w:rsidRDefault="009D152F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Tvar a velikost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31FDDF63" w14:textId="3A4B71E3" w:rsidR="009D152F" w:rsidRPr="00C1641A" w:rsidRDefault="009D152F" w:rsidP="007F7613">
            <w:pPr>
              <w:spacing w:beforeLines="20" w:before="48" w:afterLines="20" w:after="48"/>
              <w:rPr>
                <w:rStyle w:val="Psmo-zmenen"/>
                <w:rFonts w:ascii="Lucida Console" w:hAnsi="Lucida Console"/>
                <w:highlight w:val="yellow"/>
              </w:rPr>
            </w:pPr>
            <w:r w:rsidRPr="00976F89">
              <w:rPr>
                <w:rStyle w:val="Psmo-zmenen"/>
                <w:rFonts w:ascii="Lucida Console" w:hAnsi="Lucida Console"/>
              </w:rPr>
              <w:t>Pro všechny úseky budou použita svítidla shodné</w:t>
            </w:r>
            <w:r w:rsidR="00976F89" w:rsidRPr="00976F89">
              <w:rPr>
                <w:rStyle w:val="Psmo-zmenen"/>
                <w:rFonts w:ascii="Lucida Console" w:hAnsi="Lucida Console"/>
              </w:rPr>
              <w:t>ho typu</w:t>
            </w:r>
            <w:r w:rsidR="00401328">
              <w:rPr>
                <w:rStyle w:val="Psmo-zmenen"/>
                <w:rFonts w:ascii="Lucida Console" w:hAnsi="Lucida Console"/>
              </w:rPr>
              <w:t>, tvaru a vzhledu</w:t>
            </w:r>
            <w:r w:rsidR="00976F89" w:rsidRPr="00976F89">
              <w:rPr>
                <w:rStyle w:val="Psmo-zmenen"/>
                <w:rFonts w:ascii="Lucida Console" w:hAnsi="Lucida Console"/>
              </w:rPr>
              <w:t>. Lišit se mohou pouze příkonem, optikou a rozměry</w:t>
            </w:r>
            <w:r w:rsidR="007F7613" w:rsidRPr="00976F89">
              <w:rPr>
                <w:rStyle w:val="Psmo-zmenen"/>
                <w:rFonts w:ascii="Lucida Console" w:hAnsi="Lucida Console"/>
              </w:rPr>
              <w:t xml:space="preserve"> </w:t>
            </w:r>
          </w:p>
        </w:tc>
      </w:tr>
      <w:tr w:rsidR="004A55D3" w:rsidRPr="00807B06" w14:paraId="26DE26FC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3E52CF4" w14:textId="5F802F8F" w:rsidR="004A55D3" w:rsidRDefault="004A55D3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Přepěťová ochrana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49FA6AC0" w14:textId="19BE9D0D" w:rsidR="004A55D3" w:rsidRDefault="004A55D3" w:rsidP="007F7613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Min. 10 kV</w:t>
            </w:r>
          </w:p>
        </w:tc>
      </w:tr>
      <w:tr w:rsidR="004A55D3" w:rsidRPr="00807B06" w14:paraId="1CB504D7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8180B1D" w14:textId="06D93B08" w:rsidR="004A55D3" w:rsidRDefault="00AC77D3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Těleso svítidla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2D6F2A43" w14:textId="31A61AB0" w:rsidR="004A55D3" w:rsidRDefault="00FF0D53" w:rsidP="00AC77D3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 xml:space="preserve">Vzájemně mechanicky </w:t>
            </w:r>
            <w:r w:rsidR="006D7ED0">
              <w:rPr>
                <w:rStyle w:val="Psmo-zmenen"/>
                <w:rFonts w:ascii="Lucida Console" w:hAnsi="Lucida Console"/>
              </w:rPr>
              <w:t xml:space="preserve">(nejen prostorově) </w:t>
            </w:r>
            <w:r>
              <w:rPr>
                <w:rStyle w:val="Psmo-zmenen"/>
                <w:rFonts w:ascii="Lucida Console" w:hAnsi="Lucida Console"/>
              </w:rPr>
              <w:t>oddělená optická a elektrická část svítidla z důvodu zamezení vzájemného teplotního ovlivňování a tím snižování výkonu svítidla</w:t>
            </w:r>
          </w:p>
        </w:tc>
      </w:tr>
      <w:tr w:rsidR="00AC77D3" w:rsidRPr="00807B06" w14:paraId="62BC9CFF" w14:textId="77777777" w:rsidTr="00AC77D3"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905E8D4" w14:textId="5DA9CE35" w:rsidR="00AC77D3" w:rsidRDefault="00AC77D3" w:rsidP="009D152F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>
              <w:rPr>
                <w:rStyle w:val="Psmo-zmenen"/>
                <w:rFonts w:ascii="Lucida Console" w:hAnsi="Lucida Console"/>
              </w:rPr>
              <w:t>Servisní podmínky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7" w:type="dxa"/>
            </w:tcMar>
          </w:tcPr>
          <w:p w14:paraId="02C1E00A" w14:textId="22FBB953" w:rsidR="00AC77D3" w:rsidRDefault="00AC77D3" w:rsidP="00AC77D3">
            <w:pPr>
              <w:spacing w:beforeLines="20" w:before="48" w:afterLines="20" w:after="48"/>
              <w:rPr>
                <w:rStyle w:val="Psmo-zmenen"/>
                <w:rFonts w:ascii="Lucida Console" w:hAnsi="Lucida Console"/>
              </w:rPr>
            </w:pPr>
            <w:r w:rsidRPr="00AC77D3">
              <w:rPr>
                <w:rStyle w:val="Psmo-zmenen"/>
                <w:rFonts w:ascii="Lucida Console" w:hAnsi="Lucida Console"/>
              </w:rPr>
              <w:t xml:space="preserve">Optická část společně s elektronickou částí je </w:t>
            </w:r>
            <w:r w:rsidR="00A700C5">
              <w:rPr>
                <w:rStyle w:val="Psmo-zmenen"/>
                <w:rFonts w:ascii="Lucida Console" w:hAnsi="Lucida Console"/>
              </w:rPr>
              <w:t xml:space="preserve">v případě poruchy </w:t>
            </w:r>
            <w:r>
              <w:rPr>
                <w:rStyle w:val="Psmo-zmenen"/>
                <w:rFonts w:ascii="Lucida Console" w:hAnsi="Lucida Console"/>
              </w:rPr>
              <w:t xml:space="preserve">vyměnitelná </w:t>
            </w:r>
            <w:r w:rsidRPr="00AC77D3">
              <w:rPr>
                <w:rStyle w:val="Psmo-zmenen"/>
                <w:rFonts w:ascii="Lucida Console" w:hAnsi="Lucida Console"/>
              </w:rPr>
              <w:t>ze sloupu bez použití nářadí</w:t>
            </w:r>
          </w:p>
        </w:tc>
      </w:tr>
    </w:tbl>
    <w:p w14:paraId="01DB62E3" w14:textId="0E76DDBD" w:rsidR="00DF679F" w:rsidRDefault="00DF679F"/>
    <w:p w14:paraId="012560C0" w14:textId="11FD4500" w:rsidR="00DF679F" w:rsidRDefault="00DF679F"/>
    <w:p w14:paraId="3C4CBAA9" w14:textId="66A1CA6F" w:rsidR="00DF679F" w:rsidRDefault="00DF679F"/>
    <w:p w14:paraId="67DFEF2B" w14:textId="14E74593" w:rsidR="00DF679F" w:rsidRDefault="00DF679F"/>
    <w:p w14:paraId="0764E309" w14:textId="44668073" w:rsidR="00DF679F" w:rsidRDefault="00DF679F"/>
    <w:p w14:paraId="2B5A8DC0" w14:textId="4BFCCDA6" w:rsidR="00DF679F" w:rsidRDefault="00DF679F"/>
    <w:p w14:paraId="3C6A3D69" w14:textId="52C2B265" w:rsidR="00DF679F" w:rsidRDefault="00DF679F"/>
    <w:p w14:paraId="1242B0F3" w14:textId="238B0F1B" w:rsidR="00DF679F" w:rsidRDefault="00DF679F"/>
    <w:p w14:paraId="28CF3476" w14:textId="301C4871" w:rsidR="00DF679F" w:rsidRDefault="00DF679F"/>
    <w:p w14:paraId="4813EC05" w14:textId="3F5254E8" w:rsidR="00DF679F" w:rsidRDefault="00DF679F"/>
    <w:p w14:paraId="549020FF" w14:textId="384EB2E0" w:rsidR="00DF679F" w:rsidRDefault="00DF679F"/>
    <w:p w14:paraId="3E3105DB" w14:textId="79BA6B29" w:rsidR="00DF679F" w:rsidRDefault="00DF679F"/>
    <w:p w14:paraId="7FAE0478" w14:textId="77777777" w:rsidR="00DF679F" w:rsidRDefault="00DF679F"/>
    <w:p w14:paraId="6F607369" w14:textId="77777777" w:rsidR="00DF679F" w:rsidRPr="00614157" w:rsidRDefault="00DF679F" w:rsidP="00DF679F">
      <w:pPr>
        <w:rPr>
          <w:rFonts w:ascii="Times New Roman" w:hAnsi="Times New Roman" w:cs="Times New Roman"/>
          <w:b/>
          <w:sz w:val="20"/>
        </w:rPr>
      </w:pPr>
      <w:r w:rsidRPr="00614157">
        <w:rPr>
          <w:rFonts w:ascii="Times New Roman" w:hAnsi="Times New Roman" w:cs="Times New Roman"/>
          <w:b/>
          <w:sz w:val="20"/>
        </w:rPr>
        <w:lastRenderedPageBreak/>
        <w:t>Obrázek 1: Zatřídění komunikací na mapovém podkladu.</w:t>
      </w:r>
    </w:p>
    <w:p w14:paraId="11B27205" w14:textId="7963E25B" w:rsidR="00DF679F" w:rsidRDefault="00DF679F">
      <w:r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58752" behindDoc="1" locked="0" layoutInCell="1" allowOverlap="1" wp14:anchorId="1DE26879" wp14:editId="541865B0">
            <wp:simplePos x="0" y="0"/>
            <wp:positionH relativeFrom="margin">
              <wp:posOffset>0</wp:posOffset>
            </wp:positionH>
            <wp:positionV relativeFrom="paragraph">
              <wp:posOffset>180975</wp:posOffset>
            </wp:positionV>
            <wp:extent cx="6120130" cy="5387340"/>
            <wp:effectExtent l="0" t="0" r="0" b="3810"/>
            <wp:wrapTight wrapText="bothSides">
              <wp:wrapPolygon edited="0">
                <wp:start x="0" y="0"/>
                <wp:lineTo x="0" y="21539"/>
                <wp:lineTo x="21515" y="21539"/>
                <wp:lineTo x="2151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_s popiskam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38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45BAB" w14:textId="5D82AE41" w:rsidR="00F033C3" w:rsidRDefault="006A4183">
      <w:r>
        <w:br w:type="page"/>
      </w:r>
    </w:p>
    <w:p w14:paraId="020C4E0E" w14:textId="77777777" w:rsidR="00150F63" w:rsidRPr="008558F5" w:rsidRDefault="00150F63" w:rsidP="00150F63">
      <w:pPr>
        <w:pStyle w:val="Oddlstyl"/>
        <w:spacing w:after="144"/>
      </w:pPr>
      <w:r w:rsidRPr="008558F5">
        <w:t>Instalovaný příkon nových svítidel</w:t>
      </w:r>
    </w:p>
    <w:p w14:paraId="23DC64A2" w14:textId="5ED33396" w:rsidR="00150F63" w:rsidRDefault="00150F63" w:rsidP="00A41296">
      <w:pPr>
        <w:jc w:val="both"/>
      </w:pPr>
      <w:r w:rsidRPr="008558F5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V novém stavu je navržen harmonogram stmívání, který bude probíhat v pěti stupních respektujících zatížení komunikace. Instalovaný příkon u nově navržených svítidel nesmí překročit hodnotu </w:t>
      </w:r>
      <w:r w:rsidR="00010002">
        <w:rPr>
          <w:rFonts w:ascii="Lucida Console" w:eastAsia="Times New Roman" w:hAnsi="Lucida Console" w:cs="Courier New"/>
          <w:sz w:val="20"/>
          <w:szCs w:val="20"/>
          <w:lang w:eastAsia="cs-CZ"/>
        </w:rPr>
        <w:t>8,869</w:t>
      </w:r>
      <w:r w:rsidRPr="008558F5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kW.</w:t>
      </w:r>
      <w:r w:rsidR="00AC7463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</w:t>
      </w:r>
      <w:bookmarkStart w:id="2" w:name="_GoBack"/>
      <w:bookmarkEnd w:id="2"/>
    </w:p>
    <w:p w14:paraId="65652C95" w14:textId="2600B8C7" w:rsidR="00150F63" w:rsidRDefault="00150F63" w:rsidP="0027191F"/>
    <w:p w14:paraId="04BD6A10" w14:textId="29C70E9F" w:rsidR="00150F63" w:rsidRDefault="00150F63" w:rsidP="0027191F"/>
    <w:p w14:paraId="5488A6C1" w14:textId="4DCC7166" w:rsidR="00150F63" w:rsidRDefault="00150F63" w:rsidP="0027191F"/>
    <w:p w14:paraId="37272987" w14:textId="6917564C" w:rsidR="00150F63" w:rsidRDefault="00150F63" w:rsidP="0027191F"/>
    <w:p w14:paraId="3F5685A4" w14:textId="1C843B65" w:rsidR="00150F63" w:rsidRDefault="00150F63" w:rsidP="0027191F"/>
    <w:p w14:paraId="17E758A7" w14:textId="11F017FA" w:rsidR="00150F63" w:rsidRDefault="00150F63" w:rsidP="0027191F"/>
    <w:p w14:paraId="42D48931" w14:textId="145E3667" w:rsidR="00150F63" w:rsidRDefault="00150F63" w:rsidP="0027191F"/>
    <w:p w14:paraId="7D59D2F3" w14:textId="23EC508C" w:rsidR="00150F63" w:rsidRDefault="00150F63" w:rsidP="0027191F"/>
    <w:p w14:paraId="3BDAC59B" w14:textId="38ECC67C" w:rsidR="00150F63" w:rsidRDefault="00150F63" w:rsidP="0027191F"/>
    <w:p w14:paraId="6E876533" w14:textId="0CCD18F0" w:rsidR="00150F63" w:rsidRDefault="00150F63" w:rsidP="0027191F"/>
    <w:p w14:paraId="3342636A" w14:textId="22983A4B" w:rsidR="00150F63" w:rsidRDefault="00150F63" w:rsidP="0027191F"/>
    <w:p w14:paraId="45011FB8" w14:textId="54ADF21C" w:rsidR="00150F63" w:rsidRDefault="00150F63" w:rsidP="0027191F"/>
    <w:p w14:paraId="302E0ED0" w14:textId="499FF6DE" w:rsidR="00150F63" w:rsidRDefault="00150F63" w:rsidP="0027191F"/>
    <w:p w14:paraId="18CE8EB3" w14:textId="5C7A20D7" w:rsidR="002A27C2" w:rsidRDefault="002A27C2" w:rsidP="0027191F"/>
    <w:p w14:paraId="544ABEFB" w14:textId="0EEC5D26" w:rsidR="002A27C2" w:rsidRDefault="002A27C2" w:rsidP="0027191F"/>
    <w:p w14:paraId="1CBE3759" w14:textId="551BD61C" w:rsidR="002A27C2" w:rsidRDefault="002A27C2" w:rsidP="0027191F"/>
    <w:p w14:paraId="27F1C6B7" w14:textId="643B98EB" w:rsidR="002A27C2" w:rsidRDefault="002A27C2" w:rsidP="0027191F"/>
    <w:p w14:paraId="5D665E43" w14:textId="4F483F80" w:rsidR="002A27C2" w:rsidRDefault="002A27C2" w:rsidP="0027191F"/>
    <w:p w14:paraId="21B8F5D5" w14:textId="4537A0DF" w:rsidR="002A27C2" w:rsidRDefault="002A27C2" w:rsidP="0027191F"/>
    <w:p w14:paraId="022374E4" w14:textId="24C483D7" w:rsidR="002A27C2" w:rsidRDefault="002A27C2" w:rsidP="0027191F"/>
    <w:p w14:paraId="22029936" w14:textId="09722B02" w:rsidR="002A27C2" w:rsidRDefault="002A27C2" w:rsidP="0027191F"/>
    <w:p w14:paraId="7BE8A950" w14:textId="7139F375" w:rsidR="002A27C2" w:rsidRDefault="002A27C2" w:rsidP="0027191F"/>
    <w:p w14:paraId="573DC238" w14:textId="389EA832" w:rsidR="008C6344" w:rsidRDefault="008C6344" w:rsidP="0027191F"/>
    <w:p w14:paraId="39A746D4" w14:textId="77777777" w:rsidR="008C6344" w:rsidRDefault="008C6344" w:rsidP="0027191F"/>
    <w:p w14:paraId="256E49D2" w14:textId="66C3EF97" w:rsidR="002A27C2" w:rsidRDefault="002A27C2" w:rsidP="0027191F"/>
    <w:p w14:paraId="05CB6141" w14:textId="77777777" w:rsidR="002A27C2" w:rsidRDefault="002A27C2" w:rsidP="0027191F"/>
    <w:p w14:paraId="1D1570AA" w14:textId="53AAD299" w:rsidR="002A27C2" w:rsidRDefault="002A27C2" w:rsidP="0027191F"/>
    <w:p w14:paraId="5500F156" w14:textId="08D174AE" w:rsidR="004B25A2" w:rsidRDefault="004B25A2" w:rsidP="007E117C"/>
    <w:sectPr w:rsidR="004B25A2" w:rsidSect="000D1B0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0C0B0" w14:textId="77777777" w:rsidR="00902FF4" w:rsidRDefault="00902FF4" w:rsidP="001A2524">
      <w:pPr>
        <w:spacing w:after="0" w:line="240" w:lineRule="auto"/>
      </w:pPr>
      <w:r>
        <w:separator/>
      </w:r>
    </w:p>
  </w:endnote>
  <w:endnote w:type="continuationSeparator" w:id="0">
    <w:p w14:paraId="1B9FCD62" w14:textId="77777777" w:rsidR="00902FF4" w:rsidRDefault="00902FF4" w:rsidP="001A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1C20E" w14:textId="63E0190D" w:rsidR="00902FF4" w:rsidRPr="001A2524" w:rsidRDefault="00902FF4" w:rsidP="001A2524">
    <w:pPr>
      <w:pStyle w:val="Zpat"/>
      <w:jc w:val="center"/>
      <w:rPr>
        <w:rFonts w:ascii="Lucida Console" w:hAnsi="Lucida Console"/>
        <w:sz w:val="18"/>
      </w:rPr>
    </w:pPr>
    <w:r w:rsidRPr="001A2524">
      <w:rPr>
        <w:rFonts w:ascii="Lucida Console" w:hAnsi="Lucida Console"/>
        <w:sz w:val="18"/>
      </w:rPr>
      <w:t xml:space="preserve">Stránka </w:t>
    </w:r>
    <w:r w:rsidRPr="001A2524">
      <w:rPr>
        <w:rFonts w:ascii="Lucida Console" w:hAnsi="Lucida Console"/>
        <w:b/>
        <w:bCs/>
        <w:sz w:val="18"/>
      </w:rPr>
      <w:fldChar w:fldCharType="begin"/>
    </w:r>
    <w:r w:rsidRPr="001A2524">
      <w:rPr>
        <w:rFonts w:ascii="Lucida Console" w:hAnsi="Lucida Console"/>
        <w:b/>
        <w:bCs/>
        <w:sz w:val="18"/>
      </w:rPr>
      <w:instrText>PAGE  \* Arabic  \* MERGEFORMAT</w:instrText>
    </w:r>
    <w:r w:rsidRPr="001A2524">
      <w:rPr>
        <w:rFonts w:ascii="Lucida Console" w:hAnsi="Lucida Console"/>
        <w:b/>
        <w:bCs/>
        <w:sz w:val="18"/>
      </w:rPr>
      <w:fldChar w:fldCharType="separate"/>
    </w:r>
    <w:r w:rsidR="009B7828">
      <w:rPr>
        <w:rFonts w:ascii="Lucida Console" w:hAnsi="Lucida Console"/>
        <w:b/>
        <w:bCs/>
        <w:noProof/>
        <w:sz w:val="18"/>
      </w:rPr>
      <w:t>3</w:t>
    </w:r>
    <w:r w:rsidRPr="001A2524">
      <w:rPr>
        <w:rFonts w:ascii="Lucida Console" w:hAnsi="Lucida Console"/>
        <w:b/>
        <w:bCs/>
        <w:sz w:val="18"/>
      </w:rPr>
      <w:fldChar w:fldCharType="end"/>
    </w:r>
    <w:r w:rsidRPr="001A2524">
      <w:rPr>
        <w:rFonts w:ascii="Lucida Console" w:hAnsi="Lucida Console"/>
        <w:sz w:val="18"/>
      </w:rPr>
      <w:t xml:space="preserve"> z </w:t>
    </w:r>
    <w:r w:rsidRPr="001A2524">
      <w:rPr>
        <w:rFonts w:ascii="Lucida Console" w:hAnsi="Lucida Console"/>
        <w:b/>
        <w:bCs/>
        <w:sz w:val="18"/>
      </w:rPr>
      <w:fldChar w:fldCharType="begin"/>
    </w:r>
    <w:r w:rsidRPr="001A2524">
      <w:rPr>
        <w:rFonts w:ascii="Lucida Console" w:hAnsi="Lucida Console"/>
        <w:b/>
        <w:bCs/>
        <w:sz w:val="18"/>
      </w:rPr>
      <w:instrText>NUMPAGES  \* Arabic  \* MERGEFORMAT</w:instrText>
    </w:r>
    <w:r w:rsidRPr="001A2524">
      <w:rPr>
        <w:rFonts w:ascii="Lucida Console" w:hAnsi="Lucida Console"/>
        <w:b/>
        <w:bCs/>
        <w:sz w:val="18"/>
      </w:rPr>
      <w:fldChar w:fldCharType="separate"/>
    </w:r>
    <w:r w:rsidR="009B7828">
      <w:rPr>
        <w:rFonts w:ascii="Lucida Console" w:hAnsi="Lucida Console"/>
        <w:b/>
        <w:bCs/>
        <w:noProof/>
        <w:sz w:val="18"/>
      </w:rPr>
      <w:t>4</w:t>
    </w:r>
    <w:r w:rsidRPr="001A2524">
      <w:rPr>
        <w:rFonts w:ascii="Lucida Console" w:hAnsi="Lucida Console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6519E" w14:textId="77777777" w:rsidR="00902FF4" w:rsidRDefault="00902FF4" w:rsidP="001A2524">
      <w:pPr>
        <w:spacing w:after="0" w:line="240" w:lineRule="auto"/>
      </w:pPr>
      <w:r>
        <w:separator/>
      </w:r>
    </w:p>
  </w:footnote>
  <w:footnote w:type="continuationSeparator" w:id="0">
    <w:p w14:paraId="5DBC1C8C" w14:textId="77777777" w:rsidR="00902FF4" w:rsidRDefault="00902FF4" w:rsidP="001A2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144F47"/>
    <w:multiLevelType w:val="hybridMultilevel"/>
    <w:tmpl w:val="B1266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065C"/>
    <w:multiLevelType w:val="hybridMultilevel"/>
    <w:tmpl w:val="485E9D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B66A7"/>
    <w:multiLevelType w:val="hybridMultilevel"/>
    <w:tmpl w:val="E86E82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C39DB"/>
    <w:multiLevelType w:val="hybridMultilevel"/>
    <w:tmpl w:val="B24CBF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65831"/>
    <w:multiLevelType w:val="hybridMultilevel"/>
    <w:tmpl w:val="6F3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E62E6"/>
    <w:multiLevelType w:val="hybridMultilevel"/>
    <w:tmpl w:val="883E29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A57F9"/>
    <w:multiLevelType w:val="hybridMultilevel"/>
    <w:tmpl w:val="B18243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6728C1"/>
    <w:multiLevelType w:val="hybridMultilevel"/>
    <w:tmpl w:val="6E5C4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15584"/>
    <w:multiLevelType w:val="hybridMultilevel"/>
    <w:tmpl w:val="744A98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BD"/>
    <w:rsid w:val="00002064"/>
    <w:rsid w:val="00010002"/>
    <w:rsid w:val="0001738B"/>
    <w:rsid w:val="00025E0F"/>
    <w:rsid w:val="000324BD"/>
    <w:rsid w:val="0003377E"/>
    <w:rsid w:val="0004333C"/>
    <w:rsid w:val="00044C39"/>
    <w:rsid w:val="0004778C"/>
    <w:rsid w:val="000609EC"/>
    <w:rsid w:val="00062DA4"/>
    <w:rsid w:val="0006546F"/>
    <w:rsid w:val="0006692E"/>
    <w:rsid w:val="0007127B"/>
    <w:rsid w:val="000738B8"/>
    <w:rsid w:val="00074E80"/>
    <w:rsid w:val="00074EB0"/>
    <w:rsid w:val="0007778F"/>
    <w:rsid w:val="0008074F"/>
    <w:rsid w:val="00082CEF"/>
    <w:rsid w:val="00083462"/>
    <w:rsid w:val="000861DE"/>
    <w:rsid w:val="00091391"/>
    <w:rsid w:val="000914B2"/>
    <w:rsid w:val="0009661B"/>
    <w:rsid w:val="00096754"/>
    <w:rsid w:val="000A5B79"/>
    <w:rsid w:val="000B11F3"/>
    <w:rsid w:val="000B56B4"/>
    <w:rsid w:val="000C1E3A"/>
    <w:rsid w:val="000C20F8"/>
    <w:rsid w:val="000C22FC"/>
    <w:rsid w:val="000C2E58"/>
    <w:rsid w:val="000C5E40"/>
    <w:rsid w:val="000D1806"/>
    <w:rsid w:val="000D1B07"/>
    <w:rsid w:val="000D5B82"/>
    <w:rsid w:val="000D5C07"/>
    <w:rsid w:val="000D5FFA"/>
    <w:rsid w:val="000E17EC"/>
    <w:rsid w:val="000E391A"/>
    <w:rsid w:val="000F156D"/>
    <w:rsid w:val="000F41FC"/>
    <w:rsid w:val="00100DE0"/>
    <w:rsid w:val="001015F6"/>
    <w:rsid w:val="00105F23"/>
    <w:rsid w:val="0010715C"/>
    <w:rsid w:val="0011538D"/>
    <w:rsid w:val="00120E8E"/>
    <w:rsid w:val="001250AF"/>
    <w:rsid w:val="001427F1"/>
    <w:rsid w:val="0014773D"/>
    <w:rsid w:val="00150F63"/>
    <w:rsid w:val="00151010"/>
    <w:rsid w:val="0016049C"/>
    <w:rsid w:val="00162B20"/>
    <w:rsid w:val="00163230"/>
    <w:rsid w:val="00164515"/>
    <w:rsid w:val="00165249"/>
    <w:rsid w:val="00177856"/>
    <w:rsid w:val="00177A2F"/>
    <w:rsid w:val="00184E0F"/>
    <w:rsid w:val="001917E9"/>
    <w:rsid w:val="00194A8D"/>
    <w:rsid w:val="00197C6D"/>
    <w:rsid w:val="001A2524"/>
    <w:rsid w:val="001A48A3"/>
    <w:rsid w:val="001A5934"/>
    <w:rsid w:val="001A7265"/>
    <w:rsid w:val="001A7B53"/>
    <w:rsid w:val="001A7C0C"/>
    <w:rsid w:val="001C6D71"/>
    <w:rsid w:val="001C7E5D"/>
    <w:rsid w:val="001D03D1"/>
    <w:rsid w:val="001D1FC6"/>
    <w:rsid w:val="001D4D29"/>
    <w:rsid w:val="001E036E"/>
    <w:rsid w:val="001E0949"/>
    <w:rsid w:val="001E252B"/>
    <w:rsid w:val="001F072A"/>
    <w:rsid w:val="001F1417"/>
    <w:rsid w:val="001F152A"/>
    <w:rsid w:val="001F2B7C"/>
    <w:rsid w:val="001F5138"/>
    <w:rsid w:val="001F73C3"/>
    <w:rsid w:val="001F7797"/>
    <w:rsid w:val="001F7AC2"/>
    <w:rsid w:val="00212948"/>
    <w:rsid w:val="002171E4"/>
    <w:rsid w:val="0021793C"/>
    <w:rsid w:val="00222246"/>
    <w:rsid w:val="00227631"/>
    <w:rsid w:val="00232BBA"/>
    <w:rsid w:val="0024687A"/>
    <w:rsid w:val="002567BE"/>
    <w:rsid w:val="0025751F"/>
    <w:rsid w:val="002618A6"/>
    <w:rsid w:val="0027191F"/>
    <w:rsid w:val="002815F7"/>
    <w:rsid w:val="00285DD4"/>
    <w:rsid w:val="00291C64"/>
    <w:rsid w:val="00295C4E"/>
    <w:rsid w:val="002979D3"/>
    <w:rsid w:val="002A27C2"/>
    <w:rsid w:val="002B17A4"/>
    <w:rsid w:val="002B56BB"/>
    <w:rsid w:val="002B798A"/>
    <w:rsid w:val="002C2A35"/>
    <w:rsid w:val="002C4616"/>
    <w:rsid w:val="002D1CA2"/>
    <w:rsid w:val="002D4A1E"/>
    <w:rsid w:val="002D7A86"/>
    <w:rsid w:val="002D7FC8"/>
    <w:rsid w:val="002E0F98"/>
    <w:rsid w:val="002E10C0"/>
    <w:rsid w:val="002E1966"/>
    <w:rsid w:val="00300701"/>
    <w:rsid w:val="00312B0C"/>
    <w:rsid w:val="00315658"/>
    <w:rsid w:val="0032368E"/>
    <w:rsid w:val="00337347"/>
    <w:rsid w:val="0034613C"/>
    <w:rsid w:val="003521BA"/>
    <w:rsid w:val="00352F6B"/>
    <w:rsid w:val="003554A0"/>
    <w:rsid w:val="00357570"/>
    <w:rsid w:val="00360457"/>
    <w:rsid w:val="00363A7B"/>
    <w:rsid w:val="00364D8C"/>
    <w:rsid w:val="00370D12"/>
    <w:rsid w:val="00376132"/>
    <w:rsid w:val="00381C35"/>
    <w:rsid w:val="003A7956"/>
    <w:rsid w:val="003B0DD2"/>
    <w:rsid w:val="003B1B50"/>
    <w:rsid w:val="003B2553"/>
    <w:rsid w:val="003C0671"/>
    <w:rsid w:val="003C137E"/>
    <w:rsid w:val="003C7A2E"/>
    <w:rsid w:val="003D34E7"/>
    <w:rsid w:val="003D49CA"/>
    <w:rsid w:val="003D7CC2"/>
    <w:rsid w:val="003E2A7D"/>
    <w:rsid w:val="003E7040"/>
    <w:rsid w:val="003F47AE"/>
    <w:rsid w:val="00401328"/>
    <w:rsid w:val="00414459"/>
    <w:rsid w:val="004223F4"/>
    <w:rsid w:val="004229A3"/>
    <w:rsid w:val="00422B92"/>
    <w:rsid w:val="0043032B"/>
    <w:rsid w:val="004313A2"/>
    <w:rsid w:val="00431519"/>
    <w:rsid w:val="0043770B"/>
    <w:rsid w:val="004437CD"/>
    <w:rsid w:val="00444287"/>
    <w:rsid w:val="0044451C"/>
    <w:rsid w:val="00446B61"/>
    <w:rsid w:val="00450E80"/>
    <w:rsid w:val="0046641B"/>
    <w:rsid w:val="00471D71"/>
    <w:rsid w:val="00473F52"/>
    <w:rsid w:val="00474FEC"/>
    <w:rsid w:val="00485A12"/>
    <w:rsid w:val="00485D38"/>
    <w:rsid w:val="00486BD4"/>
    <w:rsid w:val="004909C0"/>
    <w:rsid w:val="00490AFD"/>
    <w:rsid w:val="004A0105"/>
    <w:rsid w:val="004A55D3"/>
    <w:rsid w:val="004B25A2"/>
    <w:rsid w:val="004B3B7C"/>
    <w:rsid w:val="004B4F62"/>
    <w:rsid w:val="004B563C"/>
    <w:rsid w:val="004C0604"/>
    <w:rsid w:val="004D5FA6"/>
    <w:rsid w:val="004D7E72"/>
    <w:rsid w:val="004E2426"/>
    <w:rsid w:val="004E4439"/>
    <w:rsid w:val="004E4894"/>
    <w:rsid w:val="004E5573"/>
    <w:rsid w:val="004E5728"/>
    <w:rsid w:val="004F4A4C"/>
    <w:rsid w:val="004F5F24"/>
    <w:rsid w:val="00511BEF"/>
    <w:rsid w:val="00512E42"/>
    <w:rsid w:val="005153C1"/>
    <w:rsid w:val="00522A5B"/>
    <w:rsid w:val="0052655B"/>
    <w:rsid w:val="00530DA7"/>
    <w:rsid w:val="0053208F"/>
    <w:rsid w:val="00535BBF"/>
    <w:rsid w:val="00540E8E"/>
    <w:rsid w:val="00542710"/>
    <w:rsid w:val="00546F2B"/>
    <w:rsid w:val="00552E47"/>
    <w:rsid w:val="00554EB6"/>
    <w:rsid w:val="00561925"/>
    <w:rsid w:val="0056472F"/>
    <w:rsid w:val="005728C1"/>
    <w:rsid w:val="00582774"/>
    <w:rsid w:val="00582A2D"/>
    <w:rsid w:val="00582ACD"/>
    <w:rsid w:val="005953F0"/>
    <w:rsid w:val="005A0636"/>
    <w:rsid w:val="005A0669"/>
    <w:rsid w:val="005A4649"/>
    <w:rsid w:val="005A5228"/>
    <w:rsid w:val="005B6519"/>
    <w:rsid w:val="005C0088"/>
    <w:rsid w:val="005C52E9"/>
    <w:rsid w:val="005C54A3"/>
    <w:rsid w:val="005C7B31"/>
    <w:rsid w:val="005D0BA4"/>
    <w:rsid w:val="005D32C0"/>
    <w:rsid w:val="005E29CF"/>
    <w:rsid w:val="005F0141"/>
    <w:rsid w:val="005F0841"/>
    <w:rsid w:val="005F0FC8"/>
    <w:rsid w:val="005F131F"/>
    <w:rsid w:val="005F5BD2"/>
    <w:rsid w:val="005F6307"/>
    <w:rsid w:val="005F6EE0"/>
    <w:rsid w:val="006049D9"/>
    <w:rsid w:val="00620C5F"/>
    <w:rsid w:val="00622D0F"/>
    <w:rsid w:val="006246D1"/>
    <w:rsid w:val="006246F8"/>
    <w:rsid w:val="0063041B"/>
    <w:rsid w:val="00633D54"/>
    <w:rsid w:val="006341C3"/>
    <w:rsid w:val="00650165"/>
    <w:rsid w:val="00652FD5"/>
    <w:rsid w:val="00660268"/>
    <w:rsid w:val="00670618"/>
    <w:rsid w:val="00670748"/>
    <w:rsid w:val="0067362C"/>
    <w:rsid w:val="006751C1"/>
    <w:rsid w:val="00680A2B"/>
    <w:rsid w:val="0068190C"/>
    <w:rsid w:val="00682A5A"/>
    <w:rsid w:val="00682D90"/>
    <w:rsid w:val="00685FF6"/>
    <w:rsid w:val="00690272"/>
    <w:rsid w:val="00692274"/>
    <w:rsid w:val="006936DB"/>
    <w:rsid w:val="006938E5"/>
    <w:rsid w:val="00693D9A"/>
    <w:rsid w:val="00697684"/>
    <w:rsid w:val="006976BB"/>
    <w:rsid w:val="006A4183"/>
    <w:rsid w:val="006A5D30"/>
    <w:rsid w:val="006B036B"/>
    <w:rsid w:val="006B263B"/>
    <w:rsid w:val="006D5066"/>
    <w:rsid w:val="006D5B22"/>
    <w:rsid w:val="006D74B2"/>
    <w:rsid w:val="006D77B3"/>
    <w:rsid w:val="006D7ED0"/>
    <w:rsid w:val="006E042F"/>
    <w:rsid w:val="006F25E9"/>
    <w:rsid w:val="006F61BD"/>
    <w:rsid w:val="00707A20"/>
    <w:rsid w:val="00710EB0"/>
    <w:rsid w:val="007112CF"/>
    <w:rsid w:val="00717AC6"/>
    <w:rsid w:val="00727E28"/>
    <w:rsid w:val="00740358"/>
    <w:rsid w:val="00747DE4"/>
    <w:rsid w:val="007635B4"/>
    <w:rsid w:val="007638F6"/>
    <w:rsid w:val="00771DC6"/>
    <w:rsid w:val="00772F36"/>
    <w:rsid w:val="007768E4"/>
    <w:rsid w:val="0077733B"/>
    <w:rsid w:val="00777F4C"/>
    <w:rsid w:val="007865A5"/>
    <w:rsid w:val="00791803"/>
    <w:rsid w:val="0079298B"/>
    <w:rsid w:val="00793BAB"/>
    <w:rsid w:val="007958A8"/>
    <w:rsid w:val="007979AF"/>
    <w:rsid w:val="007A0DBC"/>
    <w:rsid w:val="007A4265"/>
    <w:rsid w:val="007A68A8"/>
    <w:rsid w:val="007B0DC4"/>
    <w:rsid w:val="007C4040"/>
    <w:rsid w:val="007C4720"/>
    <w:rsid w:val="007C624E"/>
    <w:rsid w:val="007C7873"/>
    <w:rsid w:val="007D2271"/>
    <w:rsid w:val="007D4D2E"/>
    <w:rsid w:val="007D5C57"/>
    <w:rsid w:val="007E117C"/>
    <w:rsid w:val="007E45CE"/>
    <w:rsid w:val="007F3616"/>
    <w:rsid w:val="007F7613"/>
    <w:rsid w:val="00807B06"/>
    <w:rsid w:val="00811026"/>
    <w:rsid w:val="00812588"/>
    <w:rsid w:val="008128B8"/>
    <w:rsid w:val="008158E3"/>
    <w:rsid w:val="00816577"/>
    <w:rsid w:val="008220C1"/>
    <w:rsid w:val="00826D64"/>
    <w:rsid w:val="00830374"/>
    <w:rsid w:val="0083795B"/>
    <w:rsid w:val="00840F94"/>
    <w:rsid w:val="00842014"/>
    <w:rsid w:val="0084271C"/>
    <w:rsid w:val="00842C3A"/>
    <w:rsid w:val="00846D6C"/>
    <w:rsid w:val="0084711B"/>
    <w:rsid w:val="0086183F"/>
    <w:rsid w:val="00862AF5"/>
    <w:rsid w:val="0086560A"/>
    <w:rsid w:val="0086758F"/>
    <w:rsid w:val="008678BE"/>
    <w:rsid w:val="00887E8D"/>
    <w:rsid w:val="00890D39"/>
    <w:rsid w:val="00891B7F"/>
    <w:rsid w:val="008927BF"/>
    <w:rsid w:val="008A46F6"/>
    <w:rsid w:val="008A4EC5"/>
    <w:rsid w:val="008A7480"/>
    <w:rsid w:val="008B1B6C"/>
    <w:rsid w:val="008C6344"/>
    <w:rsid w:val="008D34E8"/>
    <w:rsid w:val="008E037C"/>
    <w:rsid w:val="00902FF4"/>
    <w:rsid w:val="0090329D"/>
    <w:rsid w:val="00906395"/>
    <w:rsid w:val="0091010E"/>
    <w:rsid w:val="00913045"/>
    <w:rsid w:val="009141D8"/>
    <w:rsid w:val="0091634F"/>
    <w:rsid w:val="00916A59"/>
    <w:rsid w:val="00927756"/>
    <w:rsid w:val="00930FE9"/>
    <w:rsid w:val="00933D02"/>
    <w:rsid w:val="009462A3"/>
    <w:rsid w:val="009474D7"/>
    <w:rsid w:val="00956537"/>
    <w:rsid w:val="00960473"/>
    <w:rsid w:val="009652E6"/>
    <w:rsid w:val="00965555"/>
    <w:rsid w:val="0097015D"/>
    <w:rsid w:val="00972662"/>
    <w:rsid w:val="00973851"/>
    <w:rsid w:val="00976F89"/>
    <w:rsid w:val="00980CC1"/>
    <w:rsid w:val="00987A3B"/>
    <w:rsid w:val="00987CCC"/>
    <w:rsid w:val="009930EF"/>
    <w:rsid w:val="00995A24"/>
    <w:rsid w:val="009978FF"/>
    <w:rsid w:val="009A2D5B"/>
    <w:rsid w:val="009B0808"/>
    <w:rsid w:val="009B191C"/>
    <w:rsid w:val="009B4F6A"/>
    <w:rsid w:val="009B579F"/>
    <w:rsid w:val="009B7828"/>
    <w:rsid w:val="009C7534"/>
    <w:rsid w:val="009D152F"/>
    <w:rsid w:val="009D3085"/>
    <w:rsid w:val="009D3261"/>
    <w:rsid w:val="009D4E16"/>
    <w:rsid w:val="009E20BC"/>
    <w:rsid w:val="009E385E"/>
    <w:rsid w:val="009E4BB2"/>
    <w:rsid w:val="00A07BB2"/>
    <w:rsid w:val="00A15079"/>
    <w:rsid w:val="00A1679C"/>
    <w:rsid w:val="00A239E1"/>
    <w:rsid w:val="00A2671C"/>
    <w:rsid w:val="00A34167"/>
    <w:rsid w:val="00A34F04"/>
    <w:rsid w:val="00A357B4"/>
    <w:rsid w:val="00A409E3"/>
    <w:rsid w:val="00A41296"/>
    <w:rsid w:val="00A44069"/>
    <w:rsid w:val="00A443BB"/>
    <w:rsid w:val="00A4586B"/>
    <w:rsid w:val="00A60845"/>
    <w:rsid w:val="00A617DF"/>
    <w:rsid w:val="00A61CDF"/>
    <w:rsid w:val="00A700C5"/>
    <w:rsid w:val="00A7487D"/>
    <w:rsid w:val="00A766F2"/>
    <w:rsid w:val="00A91762"/>
    <w:rsid w:val="00A94C0B"/>
    <w:rsid w:val="00A9676C"/>
    <w:rsid w:val="00AC096C"/>
    <w:rsid w:val="00AC7463"/>
    <w:rsid w:val="00AC77D3"/>
    <w:rsid w:val="00AD39DB"/>
    <w:rsid w:val="00AE274E"/>
    <w:rsid w:val="00AE540F"/>
    <w:rsid w:val="00AF3061"/>
    <w:rsid w:val="00AF546A"/>
    <w:rsid w:val="00AF768C"/>
    <w:rsid w:val="00B007FF"/>
    <w:rsid w:val="00B135D2"/>
    <w:rsid w:val="00B17CE8"/>
    <w:rsid w:val="00B21539"/>
    <w:rsid w:val="00B233C2"/>
    <w:rsid w:val="00B30977"/>
    <w:rsid w:val="00B32218"/>
    <w:rsid w:val="00B32BA5"/>
    <w:rsid w:val="00B32E32"/>
    <w:rsid w:val="00B339FC"/>
    <w:rsid w:val="00B33F23"/>
    <w:rsid w:val="00B40F52"/>
    <w:rsid w:val="00B44C97"/>
    <w:rsid w:val="00B47200"/>
    <w:rsid w:val="00B519E7"/>
    <w:rsid w:val="00B52612"/>
    <w:rsid w:val="00B565AD"/>
    <w:rsid w:val="00B56DBD"/>
    <w:rsid w:val="00B62903"/>
    <w:rsid w:val="00B65BAD"/>
    <w:rsid w:val="00B666CC"/>
    <w:rsid w:val="00B70567"/>
    <w:rsid w:val="00B70594"/>
    <w:rsid w:val="00B741DC"/>
    <w:rsid w:val="00B77B86"/>
    <w:rsid w:val="00B87A6A"/>
    <w:rsid w:val="00B91D48"/>
    <w:rsid w:val="00B92289"/>
    <w:rsid w:val="00B97FE6"/>
    <w:rsid w:val="00BA06E2"/>
    <w:rsid w:val="00BA1E51"/>
    <w:rsid w:val="00BA3D9A"/>
    <w:rsid w:val="00BA5D5D"/>
    <w:rsid w:val="00BA7689"/>
    <w:rsid w:val="00BB0D2B"/>
    <w:rsid w:val="00BB225B"/>
    <w:rsid w:val="00BB638E"/>
    <w:rsid w:val="00BD475D"/>
    <w:rsid w:val="00BD65C2"/>
    <w:rsid w:val="00BE57FF"/>
    <w:rsid w:val="00BF3DBF"/>
    <w:rsid w:val="00BF3FB0"/>
    <w:rsid w:val="00BF75CD"/>
    <w:rsid w:val="00C03DD8"/>
    <w:rsid w:val="00C10728"/>
    <w:rsid w:val="00C1079E"/>
    <w:rsid w:val="00C107E1"/>
    <w:rsid w:val="00C11711"/>
    <w:rsid w:val="00C1641A"/>
    <w:rsid w:val="00C16AC1"/>
    <w:rsid w:val="00C16FB0"/>
    <w:rsid w:val="00C1725E"/>
    <w:rsid w:val="00C21629"/>
    <w:rsid w:val="00C223F1"/>
    <w:rsid w:val="00C24907"/>
    <w:rsid w:val="00C3469B"/>
    <w:rsid w:val="00C35D8C"/>
    <w:rsid w:val="00C37CCD"/>
    <w:rsid w:val="00C507E2"/>
    <w:rsid w:val="00C535D8"/>
    <w:rsid w:val="00C54AF5"/>
    <w:rsid w:val="00C62A47"/>
    <w:rsid w:val="00C635AA"/>
    <w:rsid w:val="00C67E5E"/>
    <w:rsid w:val="00C7245B"/>
    <w:rsid w:val="00C72C3A"/>
    <w:rsid w:val="00C73B0D"/>
    <w:rsid w:val="00C7790E"/>
    <w:rsid w:val="00C86655"/>
    <w:rsid w:val="00C86B9D"/>
    <w:rsid w:val="00C87610"/>
    <w:rsid w:val="00C923D7"/>
    <w:rsid w:val="00C95E7E"/>
    <w:rsid w:val="00CA11C1"/>
    <w:rsid w:val="00CA2944"/>
    <w:rsid w:val="00CA4AC8"/>
    <w:rsid w:val="00CB3DD6"/>
    <w:rsid w:val="00CB4AD2"/>
    <w:rsid w:val="00CB781F"/>
    <w:rsid w:val="00CB7FA0"/>
    <w:rsid w:val="00CC0DD8"/>
    <w:rsid w:val="00CC0DEC"/>
    <w:rsid w:val="00CC410F"/>
    <w:rsid w:val="00CD0E05"/>
    <w:rsid w:val="00CD2BFF"/>
    <w:rsid w:val="00CD621B"/>
    <w:rsid w:val="00CE0143"/>
    <w:rsid w:val="00CE2249"/>
    <w:rsid w:val="00CE2C6E"/>
    <w:rsid w:val="00CE33C2"/>
    <w:rsid w:val="00CF079F"/>
    <w:rsid w:val="00D04A59"/>
    <w:rsid w:val="00D11A78"/>
    <w:rsid w:val="00D15AF2"/>
    <w:rsid w:val="00D16D65"/>
    <w:rsid w:val="00D22060"/>
    <w:rsid w:val="00D26BBE"/>
    <w:rsid w:val="00D3574E"/>
    <w:rsid w:val="00D41D58"/>
    <w:rsid w:val="00D42EAC"/>
    <w:rsid w:val="00D4451C"/>
    <w:rsid w:val="00D502CA"/>
    <w:rsid w:val="00D566D0"/>
    <w:rsid w:val="00D56CBB"/>
    <w:rsid w:val="00D5706E"/>
    <w:rsid w:val="00D61A53"/>
    <w:rsid w:val="00D70AE5"/>
    <w:rsid w:val="00D7269D"/>
    <w:rsid w:val="00D73A73"/>
    <w:rsid w:val="00D744D7"/>
    <w:rsid w:val="00D8167F"/>
    <w:rsid w:val="00D816C3"/>
    <w:rsid w:val="00D82368"/>
    <w:rsid w:val="00D95BEC"/>
    <w:rsid w:val="00D97E67"/>
    <w:rsid w:val="00DA18EF"/>
    <w:rsid w:val="00DA7619"/>
    <w:rsid w:val="00DB1EA7"/>
    <w:rsid w:val="00DB2FFE"/>
    <w:rsid w:val="00DB6602"/>
    <w:rsid w:val="00DB66E0"/>
    <w:rsid w:val="00DC030F"/>
    <w:rsid w:val="00DD2D9D"/>
    <w:rsid w:val="00DD3706"/>
    <w:rsid w:val="00DD5276"/>
    <w:rsid w:val="00DE1CA5"/>
    <w:rsid w:val="00DF679F"/>
    <w:rsid w:val="00E00683"/>
    <w:rsid w:val="00E01E84"/>
    <w:rsid w:val="00E02FE3"/>
    <w:rsid w:val="00E052EF"/>
    <w:rsid w:val="00E077F4"/>
    <w:rsid w:val="00E158B7"/>
    <w:rsid w:val="00E16FB4"/>
    <w:rsid w:val="00E25263"/>
    <w:rsid w:val="00E414B9"/>
    <w:rsid w:val="00E55C90"/>
    <w:rsid w:val="00E56D35"/>
    <w:rsid w:val="00E72DFE"/>
    <w:rsid w:val="00E72E4C"/>
    <w:rsid w:val="00E82FFD"/>
    <w:rsid w:val="00E83A00"/>
    <w:rsid w:val="00E875C4"/>
    <w:rsid w:val="00E906D4"/>
    <w:rsid w:val="00EA4185"/>
    <w:rsid w:val="00EB3367"/>
    <w:rsid w:val="00EC134E"/>
    <w:rsid w:val="00EC1716"/>
    <w:rsid w:val="00EC67AE"/>
    <w:rsid w:val="00ED61FE"/>
    <w:rsid w:val="00EE1FE7"/>
    <w:rsid w:val="00EE2B91"/>
    <w:rsid w:val="00EF1273"/>
    <w:rsid w:val="00F033C3"/>
    <w:rsid w:val="00F05FE7"/>
    <w:rsid w:val="00F164B9"/>
    <w:rsid w:val="00F16BD9"/>
    <w:rsid w:val="00F17899"/>
    <w:rsid w:val="00F23959"/>
    <w:rsid w:val="00F24095"/>
    <w:rsid w:val="00F32C92"/>
    <w:rsid w:val="00F416D9"/>
    <w:rsid w:val="00F50D0A"/>
    <w:rsid w:val="00F55734"/>
    <w:rsid w:val="00F64441"/>
    <w:rsid w:val="00F84D36"/>
    <w:rsid w:val="00F87BD7"/>
    <w:rsid w:val="00F90171"/>
    <w:rsid w:val="00F923A6"/>
    <w:rsid w:val="00FB0704"/>
    <w:rsid w:val="00FB3993"/>
    <w:rsid w:val="00FD19DD"/>
    <w:rsid w:val="00FE0EFB"/>
    <w:rsid w:val="00FE5BC2"/>
    <w:rsid w:val="00FE7371"/>
    <w:rsid w:val="00FF0D53"/>
    <w:rsid w:val="00FF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2B79"/>
  <w15:docId w15:val="{83B2C21D-7680-4BC2-8ED0-E9A3C2D5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B07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180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outlineLvl w:val="1"/>
    </w:pPr>
    <w:rPr>
      <w:rFonts w:ascii="Lucida Console" w:eastAsia="Times New Roman" w:hAnsi="Lucida Console" w:cs="Courier New"/>
      <w:b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56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56DB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5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dlstyl">
    <w:name w:val="Oddíl [styl]"/>
    <w:basedOn w:val="Normln"/>
    <w:link w:val="OddlstylChar"/>
    <w:qFormat/>
    <w:rsid w:val="0056472F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Lines="60" w:line="240" w:lineRule="auto"/>
    </w:pPr>
    <w:rPr>
      <w:b/>
      <w:noProof/>
      <w:sz w:val="24"/>
      <w:u w:val="single"/>
      <w:lang w:eastAsia="cs-CZ"/>
    </w:rPr>
  </w:style>
  <w:style w:type="character" w:customStyle="1" w:styleId="OddlstylChar">
    <w:name w:val="Oddíl [styl] Char"/>
    <w:basedOn w:val="Standardnpsmoodstavce"/>
    <w:link w:val="Oddlstyl"/>
    <w:rsid w:val="0056472F"/>
    <w:rPr>
      <w:b/>
      <w:noProof/>
      <w:sz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7D5C57"/>
    <w:pPr>
      <w:ind w:left="720"/>
      <w:contextualSpacing/>
    </w:pPr>
  </w:style>
  <w:style w:type="paragraph" w:customStyle="1" w:styleId="Odstavecstyl">
    <w:name w:val="Odstavec  [styl]"/>
    <w:basedOn w:val="Normln"/>
    <w:link w:val="OdstavecstylChar"/>
    <w:qFormat/>
    <w:rsid w:val="00BA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rsid w:val="00BA3D9A"/>
    <w:rPr>
      <w:rFonts w:ascii="Lucida Console" w:eastAsia="Times New Roman" w:hAnsi="Lucida Console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3D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RMEKUStyl">
    <w:name w:val="V RÁMEČKU [Styl]"/>
    <w:basedOn w:val="Normln"/>
    <w:link w:val="VRMEKUStylChar"/>
    <w:qFormat/>
    <w:rsid w:val="00EC67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EC67AE"/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Psmo-zmenen">
    <w:name w:val="Písmo-zmenšené"/>
    <w:rsid w:val="00B21539"/>
    <w:rPr>
      <w:sz w:val="20"/>
      <w:szCs w:val="20"/>
    </w:rPr>
  </w:style>
  <w:style w:type="character" w:customStyle="1" w:styleId="Tab-zhlav">
    <w:name w:val="Tab-záhlaví"/>
    <w:rsid w:val="00B21539"/>
    <w:rPr>
      <w:b/>
      <w:sz w:val="18"/>
      <w:szCs w:val="18"/>
    </w:rPr>
  </w:style>
  <w:style w:type="paragraph" w:customStyle="1" w:styleId="Tab-popis">
    <w:name w:val="Tab-popis"/>
    <w:basedOn w:val="Normln"/>
    <w:rsid w:val="00B21539"/>
    <w:pPr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i/>
      <w:kern w:val="1"/>
      <w:sz w:val="2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0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56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705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05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05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56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A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24"/>
  </w:style>
  <w:style w:type="paragraph" w:styleId="Zpat">
    <w:name w:val="footer"/>
    <w:basedOn w:val="Normln"/>
    <w:link w:val="ZpatChar"/>
    <w:uiPriority w:val="99"/>
    <w:unhideWhenUsed/>
    <w:rsid w:val="001A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24"/>
  </w:style>
  <w:style w:type="character" w:customStyle="1" w:styleId="Nadpis2Char">
    <w:name w:val="Nadpis 2 Char"/>
    <w:basedOn w:val="Standardnpsmoodstavce"/>
    <w:link w:val="Nadpis2"/>
    <w:uiPriority w:val="9"/>
    <w:rsid w:val="00791803"/>
    <w:rPr>
      <w:rFonts w:ascii="Lucida Console" w:eastAsia="Times New Roman" w:hAnsi="Lucida Console" w:cs="Courier New"/>
      <w:b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CD0E05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D0E05"/>
    <w:rPr>
      <w:color w:val="954F72"/>
      <w:u w:val="single"/>
    </w:rPr>
  </w:style>
  <w:style w:type="paragraph" w:customStyle="1" w:styleId="xl65">
    <w:name w:val="xl65"/>
    <w:basedOn w:val="Normln"/>
    <w:rsid w:val="00CD0E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CD0E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CD0E0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CD0E05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CD0E05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sonormal0">
    <w:name w:val="msonormal"/>
    <w:basedOn w:val="Normln"/>
    <w:rsid w:val="002B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C9943-FEC2-4DB2-960E-BD2EC582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4</Pages>
  <Words>550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Javůrek</dc:creator>
  <cp:lastModifiedBy>pilskam</cp:lastModifiedBy>
  <cp:revision>262</cp:revision>
  <cp:lastPrinted>2017-07-26T14:28:00Z</cp:lastPrinted>
  <dcterms:created xsi:type="dcterms:W3CDTF">2017-07-25T12:36:00Z</dcterms:created>
  <dcterms:modified xsi:type="dcterms:W3CDTF">2018-06-18T09:26:00Z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